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4C4C" w14:textId="21EA8CBC" w:rsidR="00107F6C" w:rsidRPr="00FC48A0" w:rsidRDefault="00107F6C" w:rsidP="00107F6C">
      <w:pPr>
        <w:spacing w:line="240" w:lineRule="exact"/>
        <w:rPr>
          <w:rFonts w:asciiTheme="majorHAnsi" w:hAnsiTheme="majorHAnsi" w:cstheme="majorHAnsi"/>
          <w:b/>
          <w:bCs/>
        </w:rPr>
      </w:pPr>
      <w:r w:rsidRPr="00107F6C">
        <w:rPr>
          <w:rFonts w:ascii="Calibri" w:hAnsi="Calibri" w:cs="Calibri"/>
          <w:b/>
          <w:bCs/>
          <w:sz w:val="28"/>
          <w:szCs w:val="36"/>
        </w:rPr>
        <w:t>FUNCTIEOMSCHRIJVING</w:t>
      </w:r>
      <w:r w:rsidRPr="00107F6C">
        <w:rPr>
          <w:rFonts w:ascii="Calibri" w:hAnsi="Calibri" w:cs="Calibri"/>
          <w:b/>
          <w:bCs/>
          <w:sz w:val="28"/>
          <w:szCs w:val="36"/>
        </w:rPr>
        <w:t xml:space="preserve"> </w:t>
      </w:r>
      <w:r w:rsidRPr="00107F6C">
        <w:rPr>
          <w:rFonts w:ascii="Calibri" w:hAnsi="Calibri" w:cs="Calibri"/>
          <w:b/>
          <w:bCs/>
          <w:sz w:val="28"/>
          <w:szCs w:val="36"/>
        </w:rPr>
        <w:t>OM TE VERGEL</w:t>
      </w:r>
      <w:r w:rsidR="0069038E">
        <w:rPr>
          <w:rFonts w:ascii="Calibri" w:hAnsi="Calibri" w:cs="Calibri"/>
          <w:b/>
          <w:bCs/>
          <w:sz w:val="28"/>
          <w:szCs w:val="36"/>
        </w:rPr>
        <w:t>I</w:t>
      </w:r>
      <w:r w:rsidRPr="00107F6C">
        <w:rPr>
          <w:rFonts w:ascii="Calibri" w:hAnsi="Calibri" w:cs="Calibri"/>
          <w:b/>
          <w:bCs/>
          <w:sz w:val="28"/>
          <w:szCs w:val="36"/>
        </w:rPr>
        <w:t>JKEN MET IJKFUNCTIES</w:t>
      </w:r>
      <w:r>
        <w:rPr>
          <w:rStyle w:val="Voetnootmarkering"/>
          <w:rFonts w:asciiTheme="majorHAnsi" w:hAnsiTheme="majorHAnsi" w:cstheme="majorHAnsi"/>
          <w:b/>
          <w:bCs/>
          <w:sz w:val="28"/>
          <w:szCs w:val="36"/>
        </w:rPr>
        <w:footnoteReference w:id="1"/>
      </w:r>
      <w:r w:rsidRPr="00107F6C">
        <w:rPr>
          <w:rFonts w:asciiTheme="majorHAnsi" w:hAnsiTheme="majorHAnsi" w:cstheme="majorHAnsi"/>
          <w:b/>
          <w:bCs/>
          <w:sz w:val="28"/>
          <w:szCs w:val="36"/>
        </w:rPr>
        <w:t xml:space="preserve"> </w:t>
      </w:r>
      <w:r w:rsidRPr="00FC48A0">
        <w:rPr>
          <w:rFonts w:asciiTheme="majorHAnsi" w:hAnsiTheme="majorHAnsi" w:cstheme="majorHAnsi"/>
          <w:b/>
          <w:bCs/>
        </w:rPr>
        <w:br/>
      </w:r>
    </w:p>
    <w:tbl>
      <w:tblPr>
        <w:tblW w:w="906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107F6C" w:rsidRPr="007C0861" w14:paraId="6898BBF6" w14:textId="77777777" w:rsidTr="00537015">
        <w:trPr>
          <w:trHeight w:val="285"/>
        </w:trPr>
        <w:tc>
          <w:tcPr>
            <w:tcW w:w="9067" w:type="dxa"/>
            <w:shd w:val="clear" w:color="auto" w:fill="auto"/>
            <w:hideMark/>
          </w:tcPr>
          <w:p w14:paraId="41CF25B0" w14:textId="213236FD" w:rsidR="00107F6C" w:rsidRDefault="00107F6C" w:rsidP="00321EDD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lang w:eastAsia="nl-NL"/>
              </w:rPr>
            </w:pPr>
            <w:r w:rsidRPr="00107F6C">
              <w:rPr>
                <w:rFonts w:ascii="Calibri" w:eastAsia="Times New Roman" w:hAnsi="Calibri" w:cs="Calibri"/>
                <w:b/>
                <w:bCs/>
                <w:sz w:val="24"/>
                <w:lang w:eastAsia="nl-NL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sz w:val="24"/>
                <w:lang w:eastAsia="nl-NL"/>
              </w:rPr>
              <w:t>unctiefamilie:</w:t>
            </w:r>
            <w:r w:rsidRPr="00107F6C">
              <w:rPr>
                <w:rFonts w:asciiTheme="majorHAnsi" w:eastAsia="Times New Roman" w:hAnsiTheme="majorHAnsi" w:cstheme="majorHAnsi"/>
                <w:b/>
                <w:bCs/>
                <w:sz w:val="24"/>
                <w:lang w:eastAsia="nl-NL"/>
              </w:rPr>
              <w:t xml:space="preserve"> </w:t>
            </w:r>
          </w:p>
          <w:p w14:paraId="20DCDA46" w14:textId="2C5A117C" w:rsidR="00107F6C" w:rsidRPr="00107F6C" w:rsidRDefault="00107F6C" w:rsidP="00321EDD">
            <w:pPr>
              <w:textAlignment w:val="baseline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nl-NL"/>
              </w:rPr>
              <w:t>Functie werknemer</w:t>
            </w:r>
            <w:r w:rsidRPr="00107F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 w:rsidRPr="00107F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 </w:t>
            </w:r>
          </w:p>
          <w:p w14:paraId="53AE8107" w14:textId="77777777" w:rsidR="00107F6C" w:rsidRPr="00FD2392" w:rsidRDefault="00107F6C" w:rsidP="00321EDD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nl-NL"/>
              </w:rPr>
            </w:pPr>
          </w:p>
        </w:tc>
      </w:tr>
    </w:tbl>
    <w:p w14:paraId="466FC514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nl-NL"/>
        </w:rPr>
      </w:pPr>
    </w:p>
    <w:p w14:paraId="48E85BA5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792"/>
      </w:tblGrid>
      <w:tr w:rsidR="00107F6C" w:rsidRPr="00FD2392" w14:paraId="11084A4E" w14:textId="77777777" w:rsidTr="00321EDD">
        <w:trPr>
          <w:trHeight w:val="5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09871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 xml:space="preserve">Positie in de </w:t>
            </w:r>
          </w:p>
          <w:p w14:paraId="38B4F62D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organisatie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4EEFF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02616D87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6EB3930E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7A1D7712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576DEF8A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2F8B60AB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</w:tc>
      </w:tr>
    </w:tbl>
    <w:p w14:paraId="06173F12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792"/>
      </w:tblGrid>
      <w:tr w:rsidR="00107F6C" w:rsidRPr="00FD2392" w14:paraId="4A3C6295" w14:textId="77777777" w:rsidTr="00321EDD">
        <w:trPr>
          <w:trHeight w:val="81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B59E0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Doel functie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3B307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44C7E66A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43DF464D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6798D0FC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6C964BA8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5CE14C63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</w:tc>
      </w:tr>
    </w:tbl>
    <w:p w14:paraId="099EC832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95"/>
      </w:tblGrid>
      <w:tr w:rsidR="00107F6C" w:rsidRPr="00FD2392" w14:paraId="7DF4FB06" w14:textId="77777777" w:rsidTr="00321EDD">
        <w:trPr>
          <w:trHeight w:val="355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2E661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Kerntaken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CE443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0DCDD40E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2C4CDE5A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1BFADE31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022AB9D3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3C2773B9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508F5028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  <w:p w14:paraId="2502F81B" w14:textId="77777777" w:rsidR="00107F6C" w:rsidRPr="00FD2392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</w:tbl>
    <w:p w14:paraId="3A4EFF81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95"/>
      </w:tblGrid>
      <w:tr w:rsidR="00107F6C" w:rsidRPr="00FD2392" w14:paraId="7002FB08" w14:textId="77777777" w:rsidTr="00321EDD">
        <w:trPr>
          <w:trHeight w:val="189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CC81E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 xml:space="preserve">Bevoegdheden &amp; </w:t>
            </w:r>
          </w:p>
          <w:p w14:paraId="1685C89E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Verantwoordelijkheden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256E2533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0D95DA2A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48DF3F6B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3790D49F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Contacten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4A39AF0E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D7704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13CBA082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05D95CB8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7EC6A8E0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264995C2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</w:tc>
      </w:tr>
    </w:tbl>
    <w:p w14:paraId="3D654DA7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95"/>
      </w:tblGrid>
      <w:tr w:rsidR="00107F6C" w:rsidRPr="00FD2392" w14:paraId="2E3E849D" w14:textId="77777777" w:rsidTr="00321EDD">
        <w:trPr>
          <w:trHeight w:val="49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0E14C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Werk- en denkniveau 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01474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430D52B9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712B5FF7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280D81FD" w14:textId="77777777" w:rsidR="00107F6C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  <w:p w14:paraId="2940991C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</w:tc>
      </w:tr>
    </w:tbl>
    <w:p w14:paraId="2F7252C7" w14:textId="77777777" w:rsidR="00107F6C" w:rsidRPr="00FD2392" w:rsidRDefault="00107F6C" w:rsidP="00107F6C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FD2392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95"/>
      </w:tblGrid>
      <w:tr w:rsidR="00107F6C" w:rsidRPr="00FD2392" w14:paraId="2F3A2B3E" w14:textId="77777777" w:rsidTr="00321EDD">
        <w:trPr>
          <w:trHeight w:val="54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E6AAB" w14:textId="77777777" w:rsidR="00107F6C" w:rsidRPr="00FD2392" w:rsidRDefault="00107F6C" w:rsidP="00321E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NL"/>
              </w:rPr>
              <w:t>Werkomstandigheden </w:t>
            </w: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EFBD0" w14:textId="77777777" w:rsidR="00107F6C" w:rsidRDefault="00107F6C" w:rsidP="00321EDD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FD23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2DFF1E4D" w14:textId="77777777" w:rsidR="00107F6C" w:rsidRPr="00FD2392" w:rsidRDefault="00107F6C" w:rsidP="00321E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</w:p>
        </w:tc>
      </w:tr>
    </w:tbl>
    <w:p w14:paraId="5CEF4C9B" w14:textId="77777777" w:rsidR="0009273F" w:rsidRDefault="0009273F"/>
    <w:sectPr w:rsidR="0009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A6A2" w14:textId="77777777" w:rsidR="00002617" w:rsidRDefault="00002617" w:rsidP="00107F6C">
      <w:r>
        <w:separator/>
      </w:r>
    </w:p>
  </w:endnote>
  <w:endnote w:type="continuationSeparator" w:id="0">
    <w:p w14:paraId="01811708" w14:textId="77777777" w:rsidR="00002617" w:rsidRDefault="00002617" w:rsidP="0010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57D3" w14:textId="77777777" w:rsidR="00002617" w:rsidRDefault="00002617" w:rsidP="00107F6C">
      <w:r>
        <w:separator/>
      </w:r>
    </w:p>
  </w:footnote>
  <w:footnote w:type="continuationSeparator" w:id="0">
    <w:p w14:paraId="397EB74E" w14:textId="77777777" w:rsidR="00002617" w:rsidRDefault="00002617" w:rsidP="00107F6C">
      <w:r>
        <w:continuationSeparator/>
      </w:r>
    </w:p>
  </w:footnote>
  <w:footnote w:id="1">
    <w:p w14:paraId="12B5B425" w14:textId="1181666C" w:rsidR="00107F6C" w:rsidRPr="00107F6C" w:rsidRDefault="00107F6C">
      <w:pPr>
        <w:pStyle w:val="Voetnoottekst"/>
        <w:rPr>
          <w:rFonts w:asciiTheme="majorHAnsi" w:hAnsiTheme="majorHAnsi" w:cstheme="majorHAnsi"/>
          <w:b/>
          <w:bCs/>
          <w:sz w:val="18"/>
          <w:szCs w:val="22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Theme="majorHAnsi" w:hAnsiTheme="majorHAnsi" w:cstheme="majorHAnsi"/>
          <w:b/>
          <w:bCs/>
          <w:sz w:val="18"/>
          <w:szCs w:val="22"/>
        </w:rPr>
        <w:t xml:space="preserve">sjabloon met structuur </w:t>
      </w:r>
      <w:r w:rsidRPr="00107F6C">
        <w:rPr>
          <w:rFonts w:asciiTheme="majorHAnsi" w:hAnsiTheme="majorHAnsi" w:cstheme="majorHAnsi"/>
          <w:b/>
          <w:bCs/>
          <w:sz w:val="18"/>
          <w:szCs w:val="22"/>
        </w:rPr>
        <w:t>ijkfunctie</w:t>
      </w:r>
      <w:r>
        <w:rPr>
          <w:rFonts w:asciiTheme="majorHAnsi" w:hAnsiTheme="majorHAnsi" w:cstheme="majorHAnsi"/>
          <w:b/>
          <w:bCs/>
          <w:sz w:val="18"/>
          <w:szCs w:val="22"/>
        </w:rPr>
        <w:t xml:space="preserve">; voor meer informatie zie o.a.: </w:t>
      </w:r>
      <w:r w:rsidRPr="00107F6C">
        <w:rPr>
          <w:rFonts w:asciiTheme="majorHAnsi" w:hAnsiTheme="majorHAnsi" w:cstheme="majorHAnsi"/>
          <w:b/>
          <w:bCs/>
          <w:sz w:val="18"/>
          <w:szCs w:val="22"/>
        </w:rPr>
        <w:t>https://www.sfa-architecten.nl/cao/functie-salaris/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C"/>
    <w:rsid w:val="00002617"/>
    <w:rsid w:val="0009273F"/>
    <w:rsid w:val="00107F6C"/>
    <w:rsid w:val="00537015"/>
    <w:rsid w:val="0069038E"/>
    <w:rsid w:val="006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F698"/>
  <w15:chartTrackingRefBased/>
  <w15:docId w15:val="{A5909E90-C68B-48FB-B043-81B03EA0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7F6C"/>
    <w:pPr>
      <w:spacing w:after="0" w:line="240" w:lineRule="auto"/>
    </w:pPr>
    <w:rPr>
      <w:rFonts w:ascii="Arial" w:hAnsi="Arial"/>
      <w:kern w:val="0"/>
      <w:sz w:val="20"/>
      <w:szCs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07F6C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07F6C"/>
    <w:rPr>
      <w:rFonts w:ascii="Arial" w:hAnsi="Arial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07F6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07F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54B7-D039-40FF-BAED-BF4D1A2F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cp:keywords/>
  <dc:description/>
  <cp:lastModifiedBy>Joke Willekes | SFA</cp:lastModifiedBy>
  <cp:revision>4</cp:revision>
  <dcterms:created xsi:type="dcterms:W3CDTF">2023-11-28T12:16:00Z</dcterms:created>
  <dcterms:modified xsi:type="dcterms:W3CDTF">2023-11-28T12:28:00Z</dcterms:modified>
</cp:coreProperties>
</file>