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C18B" w14:textId="77777777" w:rsidR="00C85A2D" w:rsidRDefault="00C85A2D" w:rsidP="00B63CE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23F6195" wp14:editId="348F8E2F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</w:p>
    <w:p w14:paraId="40EF121C" w14:textId="32A02B95" w:rsidR="00B63CE5" w:rsidRPr="00ED780D" w:rsidRDefault="00B63CE5" w:rsidP="00C85A2D">
      <w:pPr>
        <w:jc w:val="center"/>
        <w:rPr>
          <w:b/>
          <w:bCs/>
          <w:sz w:val="28"/>
          <w:szCs w:val="28"/>
        </w:rPr>
      </w:pPr>
      <w:r w:rsidRPr="00ED780D">
        <w:rPr>
          <w:b/>
          <w:bCs/>
          <w:sz w:val="28"/>
          <w:szCs w:val="28"/>
        </w:rPr>
        <w:t>Coachend Gesprek Voeren (Zelfstandig Online)</w:t>
      </w:r>
    </w:p>
    <w:p w14:paraId="6FABDC6A" w14:textId="1833B461" w:rsidR="00B63CE5" w:rsidRPr="00C85A2D" w:rsidRDefault="00557C82" w:rsidP="00C85A2D">
      <w:pPr>
        <w:jc w:val="center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br/>
      </w:r>
      <w:r w:rsidR="00B63CE5" w:rsidRPr="00C85A2D">
        <w:rPr>
          <w:b/>
          <w:bCs/>
          <w:color w:val="ED7D31" w:themeColor="accent2"/>
        </w:rPr>
        <w:t>Module 5: Feedback geven en ontvangen</w:t>
      </w:r>
      <w:r w:rsidR="005A55FA">
        <w:rPr>
          <w:b/>
          <w:bCs/>
          <w:color w:val="ED7D31" w:themeColor="accent2"/>
        </w:rPr>
        <w:br/>
      </w:r>
      <w:r w:rsidR="005A55FA">
        <w:rPr>
          <w:b/>
          <w:bCs/>
          <w:color w:val="ED7D31" w:themeColor="accent2"/>
        </w:rPr>
        <w:br/>
      </w:r>
      <w:hyperlink r:id="rId11" w:history="1">
        <w:r w:rsidR="005A55FA" w:rsidRPr="005A55FA">
          <w:rPr>
            <w:b/>
            <w:bCs/>
            <w:color w:val="0070C0"/>
          </w:rPr>
          <w:t>Oefening met praktijkvoorbeeld uit eigen bureau</w:t>
        </w:r>
      </w:hyperlink>
      <w:r w:rsidR="00C85A2D">
        <w:rPr>
          <w:b/>
          <w:bCs/>
          <w:color w:val="ED7D31" w:themeColor="accent2"/>
        </w:rPr>
        <w:br/>
      </w:r>
    </w:p>
    <w:p w14:paraId="23A2ABE5" w14:textId="38C3E5B4" w:rsidR="00B63CE5" w:rsidRPr="005A55FA" w:rsidRDefault="00AC70E8" w:rsidP="00B63CE5">
      <w:pPr>
        <w:rPr>
          <w:b/>
          <w:bCs/>
        </w:rPr>
      </w:pPr>
      <w:r>
        <w:rPr>
          <w:b/>
          <w:bCs/>
        </w:rPr>
        <w:br/>
      </w:r>
      <w:r w:rsidR="00B63CE5" w:rsidRPr="00ED780D">
        <w:rPr>
          <w:b/>
          <w:bCs/>
        </w:rPr>
        <w:t>Doel</w:t>
      </w:r>
      <w:r w:rsidR="00ED780D" w:rsidRPr="00ED780D">
        <w:rPr>
          <w:b/>
          <w:bCs/>
        </w:rPr>
        <w:t>:</w:t>
      </w:r>
      <w:r w:rsidR="005A55FA">
        <w:rPr>
          <w:b/>
          <w:bCs/>
        </w:rPr>
        <w:t xml:space="preserve"> </w:t>
      </w:r>
      <w:r w:rsidR="00B63CE5" w:rsidRPr="00B63CE5">
        <w:t>Constructieve feedback geven stimuleren binnen het team, met focus op praktische toepasbaarheid.</w:t>
      </w:r>
    </w:p>
    <w:p w14:paraId="32A929F6" w14:textId="1144BBF6" w:rsidR="00B63CE5" w:rsidRPr="00ED780D" w:rsidRDefault="00B63CE5" w:rsidP="00B63CE5">
      <w:pPr>
        <w:rPr>
          <w:b/>
          <w:bCs/>
        </w:rPr>
      </w:pPr>
      <w:r w:rsidRPr="00ED780D">
        <w:rPr>
          <w:b/>
          <w:bCs/>
        </w:rPr>
        <w:t>Inhoud</w:t>
      </w:r>
      <w:r w:rsidR="00ED780D" w:rsidRPr="00ED780D">
        <w:rPr>
          <w:b/>
          <w:bCs/>
        </w:rPr>
        <w:t>:</w:t>
      </w:r>
    </w:p>
    <w:p w14:paraId="1EBB9DEF" w14:textId="77777777" w:rsidR="00B63CE5" w:rsidRPr="00B63CE5" w:rsidRDefault="00B63CE5" w:rsidP="00B63CE5">
      <w:pPr>
        <w:numPr>
          <w:ilvl w:val="0"/>
          <w:numId w:val="1"/>
        </w:numPr>
      </w:pPr>
      <w:r w:rsidRPr="00B63CE5">
        <w:t>Praktische tips voor effectief en respectvol feedback geven.</w:t>
      </w:r>
    </w:p>
    <w:p w14:paraId="1EA68BF4" w14:textId="77777777" w:rsidR="00B63CE5" w:rsidRPr="00B63CE5" w:rsidRDefault="00B63CE5" w:rsidP="00B63CE5">
      <w:pPr>
        <w:numPr>
          <w:ilvl w:val="0"/>
          <w:numId w:val="1"/>
        </w:numPr>
      </w:pPr>
      <w:r w:rsidRPr="00B63CE5">
        <w:t>Gepast taalgebruik dat uitnodigt tot openheid en groei stimuleert.</w:t>
      </w:r>
    </w:p>
    <w:p w14:paraId="7653D6F8" w14:textId="14EB96C6" w:rsidR="00B63CE5" w:rsidRPr="00B63CE5" w:rsidRDefault="00B63CE5" w:rsidP="00B63CE5">
      <w:pPr>
        <w:numPr>
          <w:ilvl w:val="0"/>
          <w:numId w:val="1"/>
        </w:numPr>
      </w:pPr>
      <w:r w:rsidRPr="00B63CE5">
        <w:t>Toepassen van het GROEI-principe voor heldere structuur: gedrag, resultaat, onmiddellijk, een-op-een, ik-vorm.</w:t>
      </w:r>
      <w:r w:rsidR="00ED780D">
        <w:br/>
      </w:r>
    </w:p>
    <w:p w14:paraId="096AE54D" w14:textId="77777777" w:rsidR="00B63CE5" w:rsidRPr="00B63CE5" w:rsidRDefault="00B63CE5" w:rsidP="00B63CE5">
      <w:r w:rsidRPr="00ED780D">
        <w:rPr>
          <w:b/>
          <w:bCs/>
        </w:rPr>
        <w:t>Werkvorm:</w:t>
      </w:r>
      <w:r w:rsidRPr="00B63CE5">
        <w:t xml:space="preserve"> Oefening met praktijkvoorbeeld uit eigen bureau</w:t>
      </w:r>
    </w:p>
    <w:p w14:paraId="64EB8287" w14:textId="77777777" w:rsidR="00B63CE5" w:rsidRPr="00B63CE5" w:rsidRDefault="00B63CE5" w:rsidP="00B63CE5">
      <w:pPr>
        <w:numPr>
          <w:ilvl w:val="0"/>
          <w:numId w:val="2"/>
        </w:numPr>
      </w:pPr>
      <w:r w:rsidRPr="00B63CE5">
        <w:t>Vraag deelnemers om een concrete situatie uit hun werkervaring mee te nemen waarin zij feedback willen geven of ontvangen.</w:t>
      </w:r>
    </w:p>
    <w:p w14:paraId="39FB60CA" w14:textId="77777777" w:rsidR="00B63CE5" w:rsidRPr="00B63CE5" w:rsidRDefault="00B63CE5" w:rsidP="00B63CE5">
      <w:pPr>
        <w:numPr>
          <w:ilvl w:val="0"/>
          <w:numId w:val="2"/>
        </w:numPr>
      </w:pPr>
      <w:r w:rsidRPr="00B63CE5">
        <w:t>Werk in duo’s of kleine groepen waarin zij oefenen met het geven van feedback volgens het GROEI-principe.</w:t>
      </w:r>
    </w:p>
    <w:p w14:paraId="7BBD06DC" w14:textId="12B51201" w:rsidR="00B63CE5" w:rsidRPr="00B63CE5" w:rsidRDefault="00B63CE5" w:rsidP="00B63CE5">
      <w:pPr>
        <w:numPr>
          <w:ilvl w:val="0"/>
          <w:numId w:val="2"/>
        </w:numPr>
      </w:pPr>
      <w:r w:rsidRPr="00B63CE5">
        <w:t>Laat deelnemers de feedback voorbereiden met behulp van het </w:t>
      </w:r>
      <w:hyperlink r:id="rId12" w:tgtFrame="_blank" w:history="1">
        <w:r w:rsidR="003950F9" w:rsidRPr="003950F9">
          <w:rPr>
            <w:rStyle w:val="Hyperlink"/>
          </w:rPr>
          <w:t>Feedback geven voorbeeldformulier</w:t>
        </w:r>
      </w:hyperlink>
      <w:r w:rsidR="003950F9">
        <w:t>.</w:t>
      </w:r>
    </w:p>
    <w:p w14:paraId="1DBD3231" w14:textId="77777777" w:rsidR="00B63CE5" w:rsidRPr="00B63CE5" w:rsidRDefault="00B63CE5" w:rsidP="00B63CE5">
      <w:pPr>
        <w:numPr>
          <w:ilvl w:val="0"/>
          <w:numId w:val="2"/>
        </w:numPr>
      </w:pPr>
      <w:r w:rsidRPr="00B63CE5">
        <w:t>Na iedere oefening wordt kort gereflecteerd en feedback gegeven op taalgebruik, houding en effectiviteit.</w:t>
      </w:r>
    </w:p>
    <w:p w14:paraId="6857546E" w14:textId="77777777" w:rsidR="00B63CE5" w:rsidRPr="00360012" w:rsidRDefault="00B63CE5" w:rsidP="00B63CE5">
      <w:pPr>
        <w:rPr>
          <w:b/>
          <w:bCs/>
        </w:rPr>
      </w:pPr>
    </w:p>
    <w:p w14:paraId="375286EE" w14:textId="77777777" w:rsidR="00A6051A" w:rsidRDefault="00A6051A"/>
    <w:sectPr w:rsidR="00A6051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1DC8" w14:textId="77777777" w:rsidR="00595A5A" w:rsidRDefault="00595A5A" w:rsidP="00595A5A">
      <w:pPr>
        <w:spacing w:after="0" w:line="240" w:lineRule="auto"/>
      </w:pPr>
      <w:r>
        <w:separator/>
      </w:r>
    </w:p>
  </w:endnote>
  <w:endnote w:type="continuationSeparator" w:id="0">
    <w:p w14:paraId="50B333D3" w14:textId="77777777" w:rsidR="00595A5A" w:rsidRDefault="00595A5A" w:rsidP="0059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2897" w14:textId="5CDD21C2" w:rsidR="00595A5A" w:rsidRDefault="00595A5A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B7AC9CB" wp14:editId="209C36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2D01DD1" id="Rechthoek 235" o:spid="_x0000_s1026" style="position:absolute;margin-left:0;margin-top:0;width:579.9pt;height:750.3pt;z-index:2516889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– CVG Module 5 </w:t>
    </w:r>
    <w:r w:rsidR="005A55FA" w:rsidRPr="005A55F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Oefening met praktijkvoorbeeld uit eigen bureau</w:t>
    </w:r>
    <w:r w:rsidR="005A55F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5A55F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0633" w14:textId="77777777" w:rsidR="00595A5A" w:rsidRDefault="00595A5A" w:rsidP="00595A5A">
      <w:pPr>
        <w:spacing w:after="0" w:line="240" w:lineRule="auto"/>
      </w:pPr>
      <w:r>
        <w:separator/>
      </w:r>
    </w:p>
  </w:footnote>
  <w:footnote w:type="continuationSeparator" w:id="0">
    <w:p w14:paraId="36E6A5C5" w14:textId="77777777" w:rsidR="00595A5A" w:rsidRDefault="00595A5A" w:rsidP="0059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3326"/>
    <w:multiLevelType w:val="multilevel"/>
    <w:tmpl w:val="EE84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0C04D9"/>
    <w:multiLevelType w:val="multilevel"/>
    <w:tmpl w:val="51F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2424006">
    <w:abstractNumId w:val="0"/>
  </w:num>
  <w:num w:numId="2" w16cid:durableId="45556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E5"/>
    <w:rsid w:val="000B3A85"/>
    <w:rsid w:val="000C2D0E"/>
    <w:rsid w:val="00220722"/>
    <w:rsid w:val="003950F9"/>
    <w:rsid w:val="004648C1"/>
    <w:rsid w:val="00557C82"/>
    <w:rsid w:val="005648B6"/>
    <w:rsid w:val="00595A5A"/>
    <w:rsid w:val="005A55FA"/>
    <w:rsid w:val="00696651"/>
    <w:rsid w:val="00955428"/>
    <w:rsid w:val="009F6782"/>
    <w:rsid w:val="00A6051A"/>
    <w:rsid w:val="00AC70E8"/>
    <w:rsid w:val="00B63CE5"/>
    <w:rsid w:val="00C85A2D"/>
    <w:rsid w:val="00DA7684"/>
    <w:rsid w:val="00ED0CF3"/>
    <w:rsid w:val="00ED780D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B7CBAD"/>
  <w15:chartTrackingRefBased/>
  <w15:docId w15:val="{E26073B6-DD9E-4FEC-8550-B466387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3CE5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B6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6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CE5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CE5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CE5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CE5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CE5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CE5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B63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C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3CE5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B63C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3C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CE5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B63C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63CE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63CE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9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5A5A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9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5A5A"/>
    <w:rPr>
      <w:rFonts w:ascii="Arial" w:hAnsi="Arial"/>
      <w:sz w:val="19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5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a-architecten.nl/wp-content/uploads/2025/11/Voorbeeldzinnen-voor-feedback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fa-architecten.nl/wp-content/uploads/2025/10/Module-5-Feedback-geven-en-ontvangen-werkvorm.doc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B3BCB100118439375A476C0655DF9" ma:contentTypeVersion="16" ma:contentTypeDescription="Een nieuw document maken." ma:contentTypeScope="" ma:versionID="8f3cc12c90fd373ba7ab50f9c8dae60b">
  <xsd:schema xmlns:xsd="http://www.w3.org/2001/XMLSchema" xmlns:xs="http://www.w3.org/2001/XMLSchema" xmlns:p="http://schemas.microsoft.com/office/2006/metadata/properties" xmlns:ns2="3b6e4d55-c5b0-4851-ac9a-a7eb2a16db7b" xmlns:ns3="7110ff95-4735-4c8f-90a6-febc5d8cda65" targetNamespace="http://schemas.microsoft.com/office/2006/metadata/properties" ma:root="true" ma:fieldsID="faa3e436b354c0faec1d296f1ed2a7a5" ns2:_="" ns3:_="">
    <xsd:import namespace="3b6e4d55-c5b0-4851-ac9a-a7eb2a16db7b"/>
    <xsd:import namespace="7110ff95-4735-4c8f-90a6-febc5d8cd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4d55-c5b0-4851-ac9a-a7eb2a16d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ff95-4735-4c8f-90a6-febc5d8cd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f9564a-2bf0-4a0f-b661-c7d4bcd9c4e2}" ma:internalName="TaxCatchAll" ma:showField="CatchAllData" ma:web="7110ff95-4735-4c8f-90a6-febc5d8cd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0ff95-4735-4c8f-90a6-febc5d8cda65" xsi:nil="true"/>
    <lcf76f155ced4ddcb4097134ff3c332f xmlns="3b6e4d55-c5b0-4851-ac9a-a7eb2a16db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A053C-62CA-41F8-AE1B-8936306C1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4d55-c5b0-4851-ac9a-a7eb2a16db7b"/>
    <ds:schemaRef ds:uri="7110ff95-4735-4c8f-90a6-febc5d8cd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35B38-AB49-4131-807B-F37A1506929F}">
  <ds:schemaRefs>
    <ds:schemaRef ds:uri="http://schemas.microsoft.com/office/2006/documentManagement/types"/>
    <ds:schemaRef ds:uri="http://purl.org/dc/terms/"/>
    <ds:schemaRef ds:uri="http://www.w3.org/XML/1998/namespace"/>
    <ds:schemaRef ds:uri="3b6e4d55-c5b0-4851-ac9a-a7eb2a16db7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110ff95-4735-4c8f-90a6-febc5d8cda6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B6C1A0-5639-462E-A72C-E3D701D71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2025-11-07T09:37:00Z</dcterms:created>
  <dcterms:modified xsi:type="dcterms:W3CDTF">2025-11-07T09:37:00Z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0x010100D92B3BCB100118439375A476C0655DF9</vt:lpwstr>
  </property>
</Properties>
</file>