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8596" w14:textId="77777777" w:rsidR="00CF64CF" w:rsidRDefault="00CF64CF" w:rsidP="00CF64CF">
      <w:pPr>
        <w:spacing w:before="100" w:beforeAutospacing="1" w:after="100" w:afterAutospacing="1"/>
        <w:outlineLvl w:val="0"/>
        <w:rPr>
          <w:rFonts w:ascii="Calibri" w:eastAsia="Times New Roman" w:hAnsi="Calibri" w:cs="Calibri"/>
          <w:b/>
          <w:bCs/>
          <w:color w:val="000000"/>
          <w:kern w:val="36"/>
          <w:sz w:val="22"/>
          <w:szCs w:val="22"/>
          <w:lang w:eastAsia="nl-NL"/>
          <w14:ligatures w14:val="none"/>
        </w:rPr>
      </w:pPr>
    </w:p>
    <w:p w14:paraId="42CEA069" w14:textId="7C1ED55F" w:rsidR="00CF64CF" w:rsidRPr="00CF64CF" w:rsidRDefault="00CF64CF" w:rsidP="00CF64CF">
      <w:pPr>
        <w:spacing w:before="100" w:beforeAutospacing="1" w:after="100" w:afterAutospacing="1"/>
        <w:jc w:val="center"/>
        <w:outlineLvl w:val="0"/>
        <w:rPr>
          <w:rFonts w:ascii="Calibri" w:eastAsia="Times New Roman" w:hAnsi="Calibri" w:cs="Calibri"/>
          <w:b/>
          <w:bCs/>
          <w:color w:val="000000"/>
          <w:kern w:val="36"/>
          <w:sz w:val="22"/>
          <w:szCs w:val="22"/>
          <w:lang w:eastAsia="nl-NL"/>
          <w14:ligatures w14:val="none"/>
        </w:rPr>
      </w:pPr>
      <w:r w:rsidRPr="00CF64CF">
        <w:rPr>
          <w:rFonts w:ascii="Calibri" w:eastAsia="Times New Roman" w:hAnsi="Calibri" w:cs="Calibri"/>
          <w:b/>
          <w:bCs/>
          <w:color w:val="000000"/>
          <w:kern w:val="36"/>
          <w:sz w:val="22"/>
          <w:szCs w:val="22"/>
          <w:lang w:eastAsia="nl-NL"/>
          <w14:ligatures w14:val="none"/>
        </w:rPr>
        <w:t>SAMPLE CLAUSES – OPTIONAL PROVISIONS FOR EMPLOYMENT AGREEMENTS</w:t>
      </w:r>
    </w:p>
    <w:p w14:paraId="0BECB47D" w14:textId="77777777" w:rsidR="00CF64CF" w:rsidRPr="00CF64CF" w:rsidRDefault="00CF64CF" w:rsidP="00CF64CF">
      <w:pPr>
        <w:spacing w:before="100" w:beforeAutospacing="1" w:after="100" w:afterAutospacing="1"/>
        <w:jc w:val="center"/>
        <w:rPr>
          <w:rFonts w:ascii="Calibri" w:eastAsia="Times New Roman" w:hAnsi="Calibri" w:cs="Calibri"/>
          <w:color w:val="0070C0"/>
          <w:kern w:val="0"/>
          <w:sz w:val="22"/>
          <w:szCs w:val="22"/>
          <w:lang w:eastAsia="nl-NL"/>
          <w14:ligatures w14:val="none"/>
        </w:rPr>
      </w:pPr>
      <w:r w:rsidRPr="00CF64CF">
        <w:rPr>
          <w:rFonts w:ascii="Calibri" w:eastAsia="Times New Roman" w:hAnsi="Calibri" w:cs="Calibri"/>
          <w:color w:val="0070C0"/>
          <w:kern w:val="0"/>
          <w:sz w:val="22"/>
          <w:szCs w:val="22"/>
          <w:lang w:eastAsia="nl-NL"/>
          <w14:ligatures w14:val="none"/>
        </w:rPr>
        <w:t>These clauses may, depending on the situation, be included as separate articles within the employment agreement or attached as an annex.</w:t>
      </w:r>
      <w:r w:rsidRPr="00CF64CF">
        <w:rPr>
          <w:rFonts w:ascii="Calibri" w:eastAsia="Times New Roman" w:hAnsi="Calibri" w:cs="Calibri"/>
          <w:color w:val="0070C0"/>
          <w:kern w:val="0"/>
          <w:sz w:val="22"/>
          <w:szCs w:val="22"/>
          <w:lang w:eastAsia="nl-NL"/>
          <w14:ligatures w14:val="none"/>
        </w:rPr>
        <w:br/>
        <w:t>The employer and employee should assess in each case which provisions are appropriate and desirable.</w:t>
      </w:r>
      <w:r w:rsidRPr="00CF64CF">
        <w:rPr>
          <w:rFonts w:ascii="Calibri" w:eastAsia="Times New Roman" w:hAnsi="Calibri" w:cs="Calibri"/>
          <w:color w:val="0070C0"/>
          <w:kern w:val="0"/>
          <w:sz w:val="22"/>
          <w:szCs w:val="22"/>
          <w:lang w:eastAsia="nl-NL"/>
          <w14:ligatures w14:val="none"/>
        </w:rPr>
        <w:br/>
        <w:t>Delete this text and all other blue text before sending the agreement to the employee.</w:t>
      </w:r>
      <w:r w:rsidRPr="00CF64CF">
        <w:rPr>
          <w:rFonts w:ascii="Calibri" w:eastAsia="Times New Roman" w:hAnsi="Calibri" w:cs="Calibri"/>
          <w:color w:val="0070C0"/>
          <w:kern w:val="0"/>
          <w:sz w:val="22"/>
          <w:szCs w:val="22"/>
          <w:lang w:eastAsia="nl-NL"/>
          <w14:ligatures w14:val="none"/>
        </w:rPr>
        <w:br/>
        <w:t>The blue text contains explanations for completing the agreement.</w:t>
      </w:r>
      <w:r w:rsidRPr="00CF64CF">
        <w:rPr>
          <w:rFonts w:ascii="Calibri" w:eastAsia="Times New Roman" w:hAnsi="Calibri" w:cs="Calibri"/>
          <w:color w:val="0070C0"/>
          <w:kern w:val="0"/>
          <w:sz w:val="22"/>
          <w:szCs w:val="22"/>
          <w:lang w:eastAsia="nl-NL"/>
          <w14:ligatures w14:val="none"/>
        </w:rPr>
        <w:br/>
        <w:t>The red text indicates fields to be completed.</w:t>
      </w:r>
    </w:p>
    <w:p w14:paraId="12D4D8CF" w14:textId="77777777" w:rsidR="00CF64CF" w:rsidRPr="00CF64CF" w:rsidRDefault="00DD4E32" w:rsidP="00CF64CF">
      <w:pPr>
        <w:rPr>
          <w:rFonts w:ascii="Calibri" w:eastAsia="Times New Roman" w:hAnsi="Calibri" w:cs="Calibri"/>
          <w:kern w:val="0"/>
          <w:sz w:val="22"/>
          <w:szCs w:val="22"/>
          <w:lang w:eastAsia="nl-NL"/>
          <w14:ligatures w14:val="none"/>
        </w:rPr>
      </w:pPr>
      <w:r w:rsidRPr="00DD4E32">
        <w:rPr>
          <w:rFonts w:ascii="Calibri" w:eastAsia="Times New Roman" w:hAnsi="Calibri" w:cs="Calibri"/>
          <w:noProof/>
          <w:kern w:val="0"/>
          <w:sz w:val="22"/>
          <w:szCs w:val="22"/>
          <w:lang w:eastAsia="nl-NL"/>
        </w:rPr>
        <w:pict w14:anchorId="3805BBD7">
          <v:rect id="_x0000_i1034" alt="" style="width:453.6pt;height:.05pt;mso-width-percent:0;mso-height-percent:0;mso-width-percent:0;mso-height-percent:0" o:hralign="center" o:hrstd="t" o:hr="t" fillcolor="#a0a0a0" stroked="f"/>
        </w:pict>
      </w:r>
    </w:p>
    <w:p w14:paraId="0A8E35EC" w14:textId="7707C912" w:rsidR="00CF64CF" w:rsidRPr="00CF64CF" w:rsidRDefault="00CF64CF" w:rsidP="00CF64CF">
      <w:pPr>
        <w:spacing w:before="100" w:beforeAutospacing="1" w:after="100" w:afterAutospacing="1"/>
        <w:outlineLvl w:val="2"/>
        <w:rPr>
          <w:rFonts w:ascii="Calibri" w:eastAsia="Times New Roman" w:hAnsi="Calibri" w:cs="Calibri"/>
          <w:b/>
          <w:bCs/>
          <w:color w:val="000000"/>
          <w:kern w:val="0"/>
          <w:sz w:val="22"/>
          <w:szCs w:val="22"/>
          <w:lang w:eastAsia="nl-NL"/>
          <w14:ligatures w14:val="none"/>
        </w:rPr>
      </w:pPr>
      <w:r w:rsidRPr="00CF64CF">
        <w:rPr>
          <w:rFonts w:ascii="Calibri" w:eastAsia="Times New Roman" w:hAnsi="Calibri" w:cs="Calibri"/>
          <w:b/>
          <w:bCs/>
          <w:color w:val="000000"/>
          <w:kern w:val="0"/>
          <w:sz w:val="22"/>
          <w:szCs w:val="22"/>
          <w:lang w:eastAsia="nl-NL"/>
          <w14:ligatures w14:val="none"/>
        </w:rPr>
        <w:t xml:space="preserve">1. Travel and </w:t>
      </w:r>
      <w:r>
        <w:rPr>
          <w:rFonts w:ascii="Calibri" w:eastAsia="Times New Roman" w:hAnsi="Calibri" w:cs="Calibri"/>
          <w:b/>
          <w:bCs/>
          <w:color w:val="000000"/>
          <w:kern w:val="0"/>
          <w:sz w:val="22"/>
          <w:szCs w:val="22"/>
          <w:lang w:eastAsia="nl-NL"/>
          <w14:ligatures w14:val="none"/>
        </w:rPr>
        <w:t>w</w:t>
      </w:r>
      <w:r w:rsidRPr="00CF64CF">
        <w:rPr>
          <w:rFonts w:ascii="Calibri" w:eastAsia="Times New Roman" w:hAnsi="Calibri" w:cs="Calibri"/>
          <w:b/>
          <w:bCs/>
          <w:color w:val="000000"/>
          <w:kern w:val="0"/>
          <w:sz w:val="22"/>
          <w:szCs w:val="22"/>
          <w:lang w:eastAsia="nl-NL"/>
          <w14:ligatures w14:val="none"/>
        </w:rPr>
        <w:t>ork-from-</w:t>
      </w:r>
      <w:r>
        <w:rPr>
          <w:rFonts w:ascii="Calibri" w:eastAsia="Times New Roman" w:hAnsi="Calibri" w:cs="Calibri"/>
          <w:b/>
          <w:bCs/>
          <w:color w:val="000000"/>
          <w:kern w:val="0"/>
          <w:sz w:val="22"/>
          <w:szCs w:val="22"/>
          <w:lang w:eastAsia="nl-NL"/>
          <w14:ligatures w14:val="none"/>
        </w:rPr>
        <w:t>h</w:t>
      </w:r>
      <w:r w:rsidRPr="00CF64CF">
        <w:rPr>
          <w:rFonts w:ascii="Calibri" w:eastAsia="Times New Roman" w:hAnsi="Calibri" w:cs="Calibri"/>
          <w:b/>
          <w:bCs/>
          <w:color w:val="000000"/>
          <w:kern w:val="0"/>
          <w:sz w:val="22"/>
          <w:szCs w:val="22"/>
          <w:lang w:eastAsia="nl-NL"/>
          <w14:ligatures w14:val="none"/>
        </w:rPr>
        <w:t xml:space="preserve">ome </w:t>
      </w:r>
      <w:r>
        <w:rPr>
          <w:rFonts w:ascii="Calibri" w:eastAsia="Times New Roman" w:hAnsi="Calibri" w:cs="Calibri"/>
          <w:b/>
          <w:bCs/>
          <w:color w:val="000000"/>
          <w:kern w:val="0"/>
          <w:sz w:val="22"/>
          <w:szCs w:val="22"/>
          <w:lang w:eastAsia="nl-NL"/>
          <w14:ligatures w14:val="none"/>
        </w:rPr>
        <w:t>a</w:t>
      </w:r>
      <w:r w:rsidRPr="00CF64CF">
        <w:rPr>
          <w:rFonts w:ascii="Calibri" w:eastAsia="Times New Roman" w:hAnsi="Calibri" w:cs="Calibri"/>
          <w:b/>
          <w:bCs/>
          <w:color w:val="000000"/>
          <w:kern w:val="0"/>
          <w:sz w:val="22"/>
          <w:szCs w:val="22"/>
          <w:lang w:eastAsia="nl-NL"/>
          <w14:ligatures w14:val="none"/>
        </w:rPr>
        <w:t>llowances</w:t>
      </w:r>
    </w:p>
    <w:p w14:paraId="484A4B46" w14:textId="77777777" w:rsidR="00CF64CF" w:rsidRDefault="00CF64CF" w:rsidP="00CF64CF">
      <w:pPr>
        <w:spacing w:before="100" w:beforeAutospacing="1" w:after="100" w:afterAutospacing="1"/>
        <w:rPr>
          <w:rFonts w:ascii="Calibri" w:eastAsia="Times New Roman" w:hAnsi="Calibri" w:cs="Calibri"/>
          <w:color w:val="000000"/>
          <w:kern w:val="0"/>
          <w:sz w:val="22"/>
          <w:szCs w:val="22"/>
          <w:lang w:eastAsia="nl-NL"/>
          <w14:ligatures w14:val="none"/>
        </w:rPr>
      </w:pPr>
      <w:r w:rsidRPr="00CF64CF">
        <w:rPr>
          <w:rFonts w:ascii="Calibri" w:eastAsia="Times New Roman" w:hAnsi="Calibri" w:cs="Calibri"/>
          <w:b/>
          <w:bCs/>
          <w:color w:val="000000"/>
          <w:kern w:val="0"/>
          <w:sz w:val="22"/>
          <w:szCs w:val="22"/>
          <w:lang w:eastAsia="nl-NL"/>
          <w14:ligatures w14:val="none"/>
        </w:rPr>
        <w:t>Variant A – Travel allowance (private transport)</w:t>
      </w:r>
      <w:r w:rsidRPr="00CF64CF">
        <w:rPr>
          <w:rFonts w:ascii="Calibri" w:eastAsia="Times New Roman" w:hAnsi="Calibri" w:cs="Calibri"/>
          <w:color w:val="000000"/>
          <w:kern w:val="0"/>
          <w:sz w:val="22"/>
          <w:szCs w:val="22"/>
          <w:lang w:eastAsia="nl-NL"/>
          <w14:ligatures w14:val="none"/>
        </w:rPr>
        <w:br/>
        <w:t xml:space="preserve">The employee shall receive a travel allowance of € </w:t>
      </w:r>
      <w:r w:rsidRPr="00CF64CF">
        <w:rPr>
          <w:rFonts w:ascii="Calibri" w:eastAsia="Times New Roman" w:hAnsi="Calibri" w:cs="Calibri"/>
          <w:color w:val="EE0000"/>
          <w:kern w:val="0"/>
          <w:sz w:val="22"/>
          <w:szCs w:val="22"/>
          <w:lang w:eastAsia="nl-NL"/>
          <w14:ligatures w14:val="none"/>
        </w:rPr>
        <w:t xml:space="preserve">&lt;amount&gt; </w:t>
      </w:r>
      <w:r w:rsidRPr="00CF64CF">
        <w:rPr>
          <w:rFonts w:ascii="Calibri" w:eastAsia="Times New Roman" w:hAnsi="Calibri" w:cs="Calibri"/>
          <w:color w:val="000000"/>
          <w:kern w:val="0"/>
          <w:sz w:val="22"/>
          <w:szCs w:val="22"/>
          <w:lang w:eastAsia="nl-NL"/>
          <w14:ligatures w14:val="none"/>
        </w:rPr>
        <w:t>per kilometre for commuting, calculated on the basis of the one-way distance between the employee’s home address and the fixed workplace, as determined via Google Maps.</w:t>
      </w:r>
    </w:p>
    <w:p w14:paraId="0CB76578" w14:textId="1DF7D8F1" w:rsidR="00CF64CF" w:rsidRPr="00CF64CF" w:rsidRDefault="00CF64CF" w:rsidP="00CF64CF">
      <w:pPr>
        <w:spacing w:before="100" w:beforeAutospacing="1" w:after="100" w:afterAutospacing="1"/>
        <w:rPr>
          <w:rFonts w:ascii="Calibri" w:eastAsia="Times New Roman" w:hAnsi="Calibri" w:cs="Calibri"/>
          <w:color w:val="000000"/>
          <w:kern w:val="0"/>
          <w:sz w:val="22"/>
          <w:szCs w:val="22"/>
          <w:lang w:eastAsia="nl-NL"/>
          <w14:ligatures w14:val="none"/>
        </w:rPr>
      </w:pPr>
      <w:r w:rsidRPr="00CF64CF">
        <w:rPr>
          <w:rFonts w:ascii="Calibri" w:eastAsia="Times New Roman" w:hAnsi="Calibri" w:cs="Calibri"/>
          <w:color w:val="000000"/>
          <w:kern w:val="0"/>
          <w:sz w:val="22"/>
          <w:szCs w:val="22"/>
          <w:lang w:eastAsia="nl-NL"/>
          <w14:ligatures w14:val="none"/>
        </w:rPr>
        <w:br/>
        <w:t>The allowance applies only to days on which actual travel takes place. No travel allowance shall be paid during periods in which no work is performed, such as sickness, leave, or unpaid leave. No travel allowance is payable for days on which the employee works from home.</w:t>
      </w:r>
    </w:p>
    <w:p w14:paraId="72BC720D" w14:textId="1B94FB7C" w:rsidR="00CF64CF" w:rsidRPr="00CF64CF" w:rsidRDefault="00CF64CF" w:rsidP="00CF64CF">
      <w:pPr>
        <w:spacing w:before="100" w:beforeAutospacing="1" w:after="100" w:afterAutospacing="1"/>
        <w:rPr>
          <w:rFonts w:ascii="Calibri" w:eastAsia="Times New Roman" w:hAnsi="Calibri" w:cs="Calibri"/>
          <w:color w:val="000000"/>
          <w:kern w:val="0"/>
          <w:sz w:val="22"/>
          <w:szCs w:val="22"/>
          <w:lang w:eastAsia="nl-NL"/>
          <w14:ligatures w14:val="none"/>
        </w:rPr>
      </w:pPr>
      <w:r w:rsidRPr="00CF64CF">
        <w:rPr>
          <w:rFonts w:ascii="Calibri" w:eastAsia="Times New Roman" w:hAnsi="Calibri" w:cs="Calibri"/>
          <w:b/>
          <w:bCs/>
          <w:color w:val="000000"/>
          <w:kern w:val="0"/>
          <w:sz w:val="22"/>
          <w:szCs w:val="22"/>
          <w:lang w:eastAsia="nl-NL"/>
          <w14:ligatures w14:val="none"/>
        </w:rPr>
        <w:t>Variant B – Travel allowance (public transport)</w:t>
      </w:r>
      <w:r w:rsidRPr="00CF64CF">
        <w:rPr>
          <w:rFonts w:ascii="Calibri" w:eastAsia="Times New Roman" w:hAnsi="Calibri" w:cs="Calibri"/>
          <w:color w:val="000000"/>
          <w:kern w:val="0"/>
          <w:sz w:val="22"/>
          <w:szCs w:val="22"/>
          <w:lang w:eastAsia="nl-NL"/>
          <w14:ligatures w14:val="none"/>
        </w:rPr>
        <w:br/>
        <w:t>If the employee uses public transport for commuting, the actual costs incurred for the cheapest, reasonably expected route shall be fully reimbursed, based on submitted proof of payment (such as travel tickets or declarations).</w:t>
      </w:r>
      <w:r>
        <w:rPr>
          <w:rFonts w:ascii="Calibri" w:eastAsia="Times New Roman" w:hAnsi="Calibri" w:cs="Calibri"/>
          <w:color w:val="000000"/>
          <w:kern w:val="0"/>
          <w:sz w:val="22"/>
          <w:szCs w:val="22"/>
          <w:lang w:eastAsia="nl-NL"/>
          <w14:ligatures w14:val="none"/>
        </w:rPr>
        <w:br/>
      </w:r>
      <w:r w:rsidRPr="00CF64CF">
        <w:rPr>
          <w:rFonts w:ascii="Calibri" w:eastAsia="Times New Roman" w:hAnsi="Calibri" w:cs="Calibri"/>
          <w:color w:val="000000"/>
          <w:kern w:val="0"/>
          <w:sz w:val="22"/>
          <w:szCs w:val="22"/>
          <w:lang w:eastAsia="nl-NL"/>
          <w14:ligatures w14:val="none"/>
        </w:rPr>
        <w:br/>
        <w:t>No allowance is payable for periods in which no work is performed (such as illness, leave, or suspension).</w:t>
      </w:r>
    </w:p>
    <w:p w14:paraId="4270452C" w14:textId="3D808BAE" w:rsidR="00CF64CF" w:rsidRPr="00CF64CF" w:rsidRDefault="00CF64CF" w:rsidP="00CF64CF">
      <w:pPr>
        <w:spacing w:before="100" w:beforeAutospacing="1" w:after="100" w:afterAutospacing="1"/>
        <w:rPr>
          <w:rFonts w:ascii="Calibri" w:eastAsia="Times New Roman" w:hAnsi="Calibri" w:cs="Calibri"/>
          <w:color w:val="000000"/>
          <w:kern w:val="0"/>
          <w:sz w:val="22"/>
          <w:szCs w:val="22"/>
          <w:lang w:eastAsia="nl-NL"/>
          <w14:ligatures w14:val="none"/>
        </w:rPr>
      </w:pPr>
      <w:r w:rsidRPr="00CF64CF">
        <w:rPr>
          <w:rFonts w:ascii="Calibri" w:eastAsia="Times New Roman" w:hAnsi="Calibri" w:cs="Calibri"/>
          <w:b/>
          <w:bCs/>
          <w:color w:val="000000"/>
          <w:kern w:val="0"/>
          <w:sz w:val="22"/>
          <w:szCs w:val="22"/>
          <w:lang w:eastAsia="nl-NL"/>
          <w14:ligatures w14:val="none"/>
        </w:rPr>
        <w:t>Variant C – Fixed monthly travel allowance</w:t>
      </w:r>
      <w:r w:rsidRPr="00CF64CF">
        <w:rPr>
          <w:rFonts w:ascii="Calibri" w:eastAsia="Times New Roman" w:hAnsi="Calibri" w:cs="Calibri"/>
          <w:color w:val="000000"/>
          <w:kern w:val="0"/>
          <w:sz w:val="22"/>
          <w:szCs w:val="22"/>
          <w:lang w:eastAsia="nl-NL"/>
          <w14:ligatures w14:val="none"/>
        </w:rPr>
        <w:br/>
        <w:t>If the employer and employee agree upon a fixed monthly travel allowance, it shall be based on the average number of commuting days per week.</w:t>
      </w:r>
      <w:r>
        <w:rPr>
          <w:rFonts w:ascii="Calibri" w:eastAsia="Times New Roman" w:hAnsi="Calibri" w:cs="Calibri"/>
          <w:color w:val="000000"/>
          <w:kern w:val="0"/>
          <w:sz w:val="22"/>
          <w:szCs w:val="22"/>
          <w:lang w:eastAsia="nl-NL"/>
          <w14:ligatures w14:val="none"/>
        </w:rPr>
        <w:br/>
      </w:r>
      <w:r w:rsidRPr="00CF64CF">
        <w:rPr>
          <w:rFonts w:ascii="Calibri" w:eastAsia="Times New Roman" w:hAnsi="Calibri" w:cs="Calibri"/>
          <w:color w:val="000000"/>
          <w:kern w:val="0"/>
          <w:sz w:val="22"/>
          <w:szCs w:val="22"/>
          <w:lang w:eastAsia="nl-NL"/>
          <w14:ligatures w14:val="none"/>
        </w:rPr>
        <w:br/>
        <w:t>The fixed allowance continues during paid holidays but does not apply during periods of unpaid leave, suspension, or full incapacity for work exceeding one month, unless otherwise agreed.</w:t>
      </w:r>
    </w:p>
    <w:p w14:paraId="681A8AC4" w14:textId="077B5E91" w:rsidR="00CF64CF" w:rsidRPr="00CF64CF" w:rsidRDefault="00CF64CF" w:rsidP="00CF64CF">
      <w:pPr>
        <w:spacing w:before="100" w:beforeAutospacing="1" w:after="100" w:afterAutospacing="1"/>
        <w:rPr>
          <w:rFonts w:ascii="Calibri" w:eastAsia="Times New Roman" w:hAnsi="Calibri" w:cs="Calibri"/>
          <w:color w:val="000000"/>
          <w:kern w:val="0"/>
          <w:sz w:val="22"/>
          <w:szCs w:val="22"/>
          <w:lang w:eastAsia="nl-NL"/>
          <w14:ligatures w14:val="none"/>
        </w:rPr>
      </w:pPr>
      <w:r w:rsidRPr="00CF64CF">
        <w:rPr>
          <w:rFonts w:ascii="Calibri" w:eastAsia="Times New Roman" w:hAnsi="Calibri" w:cs="Calibri"/>
          <w:b/>
          <w:bCs/>
          <w:color w:val="000000"/>
          <w:kern w:val="0"/>
          <w:sz w:val="22"/>
          <w:szCs w:val="22"/>
          <w:lang w:eastAsia="nl-NL"/>
          <w14:ligatures w14:val="none"/>
        </w:rPr>
        <w:t>Variant D – Work-from-home allowance</w:t>
      </w:r>
      <w:r w:rsidRPr="00CF64CF">
        <w:rPr>
          <w:rFonts w:ascii="Calibri" w:eastAsia="Times New Roman" w:hAnsi="Calibri" w:cs="Calibri"/>
          <w:color w:val="000000"/>
          <w:kern w:val="0"/>
          <w:sz w:val="22"/>
          <w:szCs w:val="22"/>
          <w:lang w:eastAsia="nl-NL"/>
          <w14:ligatures w14:val="none"/>
        </w:rPr>
        <w:br/>
        <w:t xml:space="preserve">For work performed from home, the employee shall receive a work-from-home allowance of € </w:t>
      </w:r>
      <w:r w:rsidRPr="00CF64CF">
        <w:rPr>
          <w:rFonts w:ascii="Calibri" w:eastAsia="Times New Roman" w:hAnsi="Calibri" w:cs="Calibri"/>
          <w:color w:val="EE0000"/>
          <w:kern w:val="0"/>
          <w:sz w:val="22"/>
          <w:szCs w:val="22"/>
          <w:lang w:eastAsia="nl-NL"/>
          <w14:ligatures w14:val="none"/>
        </w:rPr>
        <w:t xml:space="preserve">&lt;amount&gt; </w:t>
      </w:r>
      <w:r w:rsidRPr="00CF64CF">
        <w:rPr>
          <w:rFonts w:ascii="Calibri" w:eastAsia="Times New Roman" w:hAnsi="Calibri" w:cs="Calibri"/>
          <w:color w:val="000000"/>
          <w:kern w:val="0"/>
          <w:sz w:val="22"/>
          <w:szCs w:val="22"/>
          <w:lang w:eastAsia="nl-NL"/>
          <w14:ligatures w14:val="none"/>
        </w:rPr>
        <w:t>per homeworking day to cover additional expenses.</w:t>
      </w:r>
      <w:r>
        <w:rPr>
          <w:rFonts w:ascii="Calibri" w:eastAsia="Times New Roman" w:hAnsi="Calibri" w:cs="Calibri"/>
          <w:color w:val="000000"/>
          <w:kern w:val="0"/>
          <w:sz w:val="22"/>
          <w:szCs w:val="22"/>
          <w:lang w:eastAsia="nl-NL"/>
          <w14:ligatures w14:val="none"/>
        </w:rPr>
        <w:br/>
      </w:r>
      <w:r w:rsidRPr="00CF64CF">
        <w:rPr>
          <w:rFonts w:ascii="Calibri" w:eastAsia="Times New Roman" w:hAnsi="Calibri" w:cs="Calibri"/>
          <w:color w:val="000000"/>
          <w:kern w:val="0"/>
          <w:sz w:val="22"/>
          <w:szCs w:val="22"/>
          <w:lang w:eastAsia="nl-NL"/>
          <w14:ligatures w14:val="none"/>
        </w:rPr>
        <w:br/>
        <w:t>No allowance shall be paid during periods in which the employee does not perform work (such as sickness, leave, or suspension) or when work is performed at the office.</w:t>
      </w:r>
    </w:p>
    <w:p w14:paraId="5D4A5C9D" w14:textId="77777777" w:rsidR="00CF64CF" w:rsidRPr="00CF64CF" w:rsidRDefault="00DD4E32" w:rsidP="00CF64CF">
      <w:pPr>
        <w:rPr>
          <w:rFonts w:ascii="Calibri" w:eastAsia="Times New Roman" w:hAnsi="Calibri" w:cs="Calibri"/>
          <w:kern w:val="0"/>
          <w:sz w:val="22"/>
          <w:szCs w:val="22"/>
          <w:lang w:eastAsia="nl-NL"/>
          <w14:ligatures w14:val="none"/>
        </w:rPr>
      </w:pPr>
      <w:r w:rsidRPr="00DD4E32">
        <w:rPr>
          <w:rFonts w:ascii="Calibri" w:eastAsia="Times New Roman" w:hAnsi="Calibri" w:cs="Calibri"/>
          <w:noProof/>
          <w:kern w:val="0"/>
          <w:sz w:val="22"/>
          <w:szCs w:val="22"/>
          <w:lang w:eastAsia="nl-NL"/>
        </w:rPr>
        <w:pict w14:anchorId="4EC7169A">
          <v:rect id="_x0000_i1033" alt="" style="width:453.6pt;height:.05pt;mso-width-percent:0;mso-height-percent:0;mso-width-percent:0;mso-height-percent:0" o:hralign="center" o:hrstd="t" o:hr="t" fillcolor="#a0a0a0" stroked="f"/>
        </w:pict>
      </w:r>
    </w:p>
    <w:p w14:paraId="08CFE3F5" w14:textId="6D861FE4" w:rsidR="00CF64CF" w:rsidRPr="00CF64CF" w:rsidRDefault="00CF64CF" w:rsidP="00CF64CF">
      <w:pPr>
        <w:spacing w:before="100" w:beforeAutospacing="1" w:after="100" w:afterAutospacing="1"/>
        <w:outlineLvl w:val="2"/>
        <w:rPr>
          <w:rFonts w:ascii="Calibri" w:eastAsia="Times New Roman" w:hAnsi="Calibri" w:cs="Calibri"/>
          <w:b/>
          <w:bCs/>
          <w:color w:val="000000"/>
          <w:kern w:val="0"/>
          <w:sz w:val="22"/>
          <w:szCs w:val="22"/>
          <w:lang w:eastAsia="nl-NL"/>
          <w14:ligatures w14:val="none"/>
        </w:rPr>
      </w:pPr>
      <w:r w:rsidRPr="00CF64CF">
        <w:rPr>
          <w:rFonts w:ascii="Calibri" w:eastAsia="Times New Roman" w:hAnsi="Calibri" w:cs="Calibri"/>
          <w:b/>
          <w:bCs/>
          <w:color w:val="000000"/>
          <w:kern w:val="0"/>
          <w:sz w:val="22"/>
          <w:szCs w:val="22"/>
          <w:lang w:eastAsia="nl-NL"/>
          <w14:ligatures w14:val="none"/>
        </w:rPr>
        <w:t xml:space="preserve">2. Expense </w:t>
      </w:r>
      <w:r>
        <w:rPr>
          <w:rFonts w:ascii="Calibri" w:eastAsia="Times New Roman" w:hAnsi="Calibri" w:cs="Calibri"/>
          <w:b/>
          <w:bCs/>
          <w:color w:val="000000"/>
          <w:kern w:val="0"/>
          <w:sz w:val="22"/>
          <w:szCs w:val="22"/>
          <w:lang w:eastAsia="nl-NL"/>
          <w14:ligatures w14:val="none"/>
        </w:rPr>
        <w:t>r</w:t>
      </w:r>
      <w:r w:rsidRPr="00CF64CF">
        <w:rPr>
          <w:rFonts w:ascii="Calibri" w:eastAsia="Times New Roman" w:hAnsi="Calibri" w:cs="Calibri"/>
          <w:b/>
          <w:bCs/>
          <w:color w:val="000000"/>
          <w:kern w:val="0"/>
          <w:sz w:val="22"/>
          <w:szCs w:val="22"/>
          <w:lang w:eastAsia="nl-NL"/>
          <w14:ligatures w14:val="none"/>
        </w:rPr>
        <w:t>eimbursement</w:t>
      </w:r>
    </w:p>
    <w:p w14:paraId="2A68D737" w14:textId="4D826903" w:rsidR="00CF64CF" w:rsidRPr="00CF64CF" w:rsidRDefault="00CF64CF" w:rsidP="00CF64CF">
      <w:pPr>
        <w:spacing w:before="100" w:beforeAutospacing="1" w:after="100" w:afterAutospacing="1"/>
        <w:rPr>
          <w:rFonts w:ascii="Calibri" w:eastAsia="Times New Roman" w:hAnsi="Calibri" w:cs="Calibri"/>
          <w:color w:val="000000"/>
          <w:kern w:val="0"/>
          <w:sz w:val="22"/>
          <w:szCs w:val="22"/>
          <w:lang w:eastAsia="nl-NL"/>
          <w14:ligatures w14:val="none"/>
        </w:rPr>
      </w:pPr>
      <w:r w:rsidRPr="00CF64CF">
        <w:rPr>
          <w:rFonts w:ascii="Calibri" w:eastAsia="Times New Roman" w:hAnsi="Calibri" w:cs="Calibri"/>
          <w:b/>
          <w:bCs/>
          <w:color w:val="000000"/>
          <w:kern w:val="0"/>
          <w:sz w:val="22"/>
          <w:szCs w:val="22"/>
          <w:lang w:eastAsia="nl-NL"/>
          <w14:ligatures w14:val="none"/>
        </w:rPr>
        <w:lastRenderedPageBreak/>
        <w:t>Variant A – Reimbursement on declaration basis</w:t>
      </w:r>
      <w:r w:rsidRPr="00CF64CF">
        <w:rPr>
          <w:rFonts w:ascii="Calibri" w:eastAsia="Times New Roman" w:hAnsi="Calibri" w:cs="Calibri"/>
          <w:color w:val="000000"/>
          <w:kern w:val="0"/>
          <w:sz w:val="22"/>
          <w:szCs w:val="22"/>
          <w:lang w:eastAsia="nl-NL"/>
          <w14:ligatures w14:val="none"/>
        </w:rPr>
        <w:br/>
        <w:t>The employee shall be reimbursed for necessary and demonstrably incurred expenses directly related to the performance of the job, provided that such expenses have been approved in advance by the employer and supported by receipts or other proof of payment.</w:t>
      </w:r>
      <w:r>
        <w:rPr>
          <w:rFonts w:ascii="Calibri" w:eastAsia="Times New Roman" w:hAnsi="Calibri" w:cs="Calibri"/>
          <w:color w:val="000000"/>
          <w:kern w:val="0"/>
          <w:sz w:val="22"/>
          <w:szCs w:val="22"/>
          <w:lang w:eastAsia="nl-NL"/>
          <w14:ligatures w14:val="none"/>
        </w:rPr>
        <w:br/>
      </w:r>
      <w:r w:rsidRPr="00CF64CF">
        <w:rPr>
          <w:rFonts w:ascii="Calibri" w:eastAsia="Times New Roman" w:hAnsi="Calibri" w:cs="Calibri"/>
          <w:color w:val="000000"/>
          <w:kern w:val="0"/>
          <w:sz w:val="22"/>
          <w:szCs w:val="22"/>
          <w:lang w:eastAsia="nl-NL"/>
          <w14:ligatures w14:val="none"/>
        </w:rPr>
        <w:br/>
        <w:t>Reimbursements shall only be made for periods during which work is actually performed, unless the expenses were already incurred with the employer’s prior approval.</w:t>
      </w:r>
    </w:p>
    <w:p w14:paraId="13152F13" w14:textId="1F036EC9" w:rsidR="00CF64CF" w:rsidRPr="00CF64CF" w:rsidRDefault="00CF64CF" w:rsidP="00CF64CF">
      <w:pPr>
        <w:spacing w:before="100" w:beforeAutospacing="1" w:after="100" w:afterAutospacing="1"/>
        <w:rPr>
          <w:rFonts w:ascii="Calibri" w:eastAsia="Times New Roman" w:hAnsi="Calibri" w:cs="Calibri"/>
          <w:color w:val="000000"/>
          <w:kern w:val="0"/>
          <w:sz w:val="22"/>
          <w:szCs w:val="22"/>
          <w:lang w:eastAsia="nl-NL"/>
          <w14:ligatures w14:val="none"/>
        </w:rPr>
      </w:pPr>
      <w:r w:rsidRPr="00CF64CF">
        <w:rPr>
          <w:rFonts w:ascii="Calibri" w:eastAsia="Times New Roman" w:hAnsi="Calibri" w:cs="Calibri"/>
          <w:b/>
          <w:bCs/>
          <w:color w:val="000000"/>
          <w:kern w:val="0"/>
          <w:sz w:val="22"/>
          <w:szCs w:val="22"/>
          <w:lang w:eastAsia="nl-NL"/>
          <w14:ligatures w14:val="none"/>
        </w:rPr>
        <w:t>Variant B – Fixed monthly expense allowance</w:t>
      </w:r>
      <w:r w:rsidRPr="00CF64CF">
        <w:rPr>
          <w:rFonts w:ascii="Calibri" w:eastAsia="Times New Roman" w:hAnsi="Calibri" w:cs="Calibri"/>
          <w:color w:val="000000"/>
          <w:kern w:val="0"/>
          <w:sz w:val="22"/>
          <w:szCs w:val="22"/>
          <w:lang w:eastAsia="nl-NL"/>
          <w14:ligatures w14:val="none"/>
        </w:rPr>
        <w:br/>
        <w:t>The employer and employee may agree on a fixed monthly allowance to cover minor job-related expenses (such as telephone costs, printing, or representation expenses).</w:t>
      </w:r>
      <w:r>
        <w:rPr>
          <w:rFonts w:ascii="Calibri" w:eastAsia="Times New Roman" w:hAnsi="Calibri" w:cs="Calibri"/>
          <w:color w:val="000000"/>
          <w:kern w:val="0"/>
          <w:sz w:val="22"/>
          <w:szCs w:val="22"/>
          <w:lang w:eastAsia="nl-NL"/>
          <w14:ligatures w14:val="none"/>
        </w:rPr>
        <w:br/>
      </w:r>
      <w:r w:rsidRPr="00CF64CF">
        <w:rPr>
          <w:rFonts w:ascii="Calibri" w:eastAsia="Times New Roman" w:hAnsi="Calibri" w:cs="Calibri"/>
          <w:color w:val="000000"/>
          <w:kern w:val="0"/>
          <w:sz w:val="22"/>
          <w:szCs w:val="22"/>
          <w:lang w:eastAsia="nl-NL"/>
          <w14:ligatures w14:val="none"/>
        </w:rPr>
        <w:br/>
        <w:t>This allowance applies only during periods in which work is performed and shall lapse during unpaid leave, suspension, or long-term incapacity for work (more than one month).</w:t>
      </w:r>
    </w:p>
    <w:p w14:paraId="2EBBBA6E" w14:textId="77777777" w:rsidR="00CF64CF" w:rsidRPr="00CF64CF" w:rsidRDefault="00DD4E32" w:rsidP="00CF64CF">
      <w:pPr>
        <w:rPr>
          <w:rFonts w:ascii="Calibri" w:eastAsia="Times New Roman" w:hAnsi="Calibri" w:cs="Calibri"/>
          <w:kern w:val="0"/>
          <w:sz w:val="22"/>
          <w:szCs w:val="22"/>
          <w:lang w:eastAsia="nl-NL"/>
          <w14:ligatures w14:val="none"/>
        </w:rPr>
      </w:pPr>
      <w:r w:rsidRPr="00DD4E32">
        <w:rPr>
          <w:rFonts w:ascii="Calibri" w:eastAsia="Times New Roman" w:hAnsi="Calibri" w:cs="Calibri"/>
          <w:noProof/>
          <w:kern w:val="0"/>
          <w:sz w:val="22"/>
          <w:szCs w:val="22"/>
          <w:lang w:eastAsia="nl-NL"/>
        </w:rPr>
        <w:pict w14:anchorId="24603E45">
          <v:rect id="_x0000_i1032" alt="" style="width:453.6pt;height:.05pt;mso-width-percent:0;mso-height-percent:0;mso-width-percent:0;mso-height-percent:0" o:hralign="center" o:hrstd="t" o:hr="t" fillcolor="#a0a0a0" stroked="f"/>
        </w:pict>
      </w:r>
    </w:p>
    <w:p w14:paraId="72EBCF38" w14:textId="49AA5755" w:rsidR="00CF64CF" w:rsidRPr="00CF64CF" w:rsidRDefault="00CF64CF" w:rsidP="00CF64CF">
      <w:pPr>
        <w:spacing w:before="100" w:beforeAutospacing="1" w:after="100" w:afterAutospacing="1"/>
        <w:outlineLvl w:val="2"/>
        <w:rPr>
          <w:rFonts w:ascii="Calibri" w:eastAsia="Times New Roman" w:hAnsi="Calibri" w:cs="Calibri"/>
          <w:b/>
          <w:bCs/>
          <w:color w:val="000000"/>
          <w:kern w:val="0"/>
          <w:sz w:val="22"/>
          <w:szCs w:val="22"/>
          <w:lang w:eastAsia="nl-NL"/>
          <w14:ligatures w14:val="none"/>
        </w:rPr>
      </w:pPr>
      <w:r w:rsidRPr="00CF64CF">
        <w:rPr>
          <w:rFonts w:ascii="Calibri" w:eastAsia="Times New Roman" w:hAnsi="Calibri" w:cs="Calibri"/>
          <w:b/>
          <w:bCs/>
          <w:color w:val="000000"/>
          <w:kern w:val="0"/>
          <w:sz w:val="22"/>
          <w:szCs w:val="22"/>
          <w:lang w:eastAsia="nl-NL"/>
          <w14:ligatures w14:val="none"/>
        </w:rPr>
        <w:t xml:space="preserve">3. Company </w:t>
      </w:r>
      <w:r>
        <w:rPr>
          <w:rFonts w:ascii="Calibri" w:eastAsia="Times New Roman" w:hAnsi="Calibri" w:cs="Calibri"/>
          <w:b/>
          <w:bCs/>
          <w:color w:val="000000"/>
          <w:kern w:val="0"/>
          <w:sz w:val="22"/>
          <w:szCs w:val="22"/>
          <w:lang w:eastAsia="nl-NL"/>
          <w14:ligatures w14:val="none"/>
        </w:rPr>
        <w:t>p</w:t>
      </w:r>
      <w:r w:rsidRPr="00CF64CF">
        <w:rPr>
          <w:rFonts w:ascii="Calibri" w:eastAsia="Times New Roman" w:hAnsi="Calibri" w:cs="Calibri"/>
          <w:b/>
          <w:bCs/>
          <w:color w:val="000000"/>
          <w:kern w:val="0"/>
          <w:sz w:val="22"/>
          <w:szCs w:val="22"/>
          <w:lang w:eastAsia="nl-NL"/>
          <w14:ligatures w14:val="none"/>
        </w:rPr>
        <w:t>roperty</w:t>
      </w:r>
    </w:p>
    <w:p w14:paraId="5B799F90" w14:textId="26E53CBC" w:rsidR="00CF64CF" w:rsidRPr="00CF64CF" w:rsidRDefault="00CF64CF" w:rsidP="00CF64CF">
      <w:pPr>
        <w:spacing w:before="100" w:beforeAutospacing="1" w:after="100" w:afterAutospacing="1"/>
        <w:rPr>
          <w:rFonts w:ascii="Calibri" w:eastAsia="Times New Roman" w:hAnsi="Calibri" w:cs="Calibri"/>
          <w:color w:val="000000"/>
          <w:kern w:val="0"/>
          <w:sz w:val="22"/>
          <w:szCs w:val="22"/>
          <w:lang w:eastAsia="nl-NL"/>
          <w14:ligatures w14:val="none"/>
        </w:rPr>
      </w:pPr>
      <w:r w:rsidRPr="00CF64CF">
        <w:rPr>
          <w:rFonts w:ascii="Calibri" w:eastAsia="Times New Roman" w:hAnsi="Calibri" w:cs="Calibri"/>
          <w:color w:val="000000"/>
          <w:kern w:val="0"/>
          <w:sz w:val="22"/>
          <w:szCs w:val="22"/>
          <w:lang w:eastAsia="nl-NL"/>
          <w14:ligatures w14:val="none"/>
        </w:rPr>
        <w:t xml:space="preserve">The employee shall receive from the employer such company property as is necessary for the performance of the work, including but not limited to </w:t>
      </w:r>
      <w:r w:rsidRPr="00CF64CF">
        <w:rPr>
          <w:rFonts w:ascii="Calibri" w:eastAsia="Times New Roman" w:hAnsi="Calibri" w:cs="Calibri"/>
          <w:color w:val="EE0000"/>
          <w:kern w:val="0"/>
          <w:sz w:val="22"/>
          <w:szCs w:val="22"/>
          <w:lang w:eastAsia="nl-NL"/>
          <w14:ligatures w14:val="none"/>
        </w:rPr>
        <w:t>a laptop, telephone, access pass, software licences, company car, or other materials.</w:t>
      </w:r>
      <w:r w:rsidRPr="00CF64CF">
        <w:rPr>
          <w:rFonts w:ascii="Calibri" w:eastAsia="Times New Roman" w:hAnsi="Calibri" w:cs="Calibri"/>
          <w:color w:val="EE0000"/>
          <w:kern w:val="0"/>
          <w:sz w:val="22"/>
          <w:szCs w:val="22"/>
          <w:lang w:eastAsia="nl-NL"/>
          <w14:ligatures w14:val="none"/>
        </w:rPr>
        <w:br/>
      </w:r>
      <w:r w:rsidRPr="00CF64CF">
        <w:rPr>
          <w:rFonts w:ascii="Calibri" w:eastAsia="Times New Roman" w:hAnsi="Calibri" w:cs="Calibri"/>
          <w:color w:val="EE0000"/>
          <w:kern w:val="0"/>
          <w:sz w:val="22"/>
          <w:szCs w:val="22"/>
          <w:lang w:eastAsia="nl-NL"/>
          <w14:ligatures w14:val="none"/>
        </w:rPr>
        <w:br/>
      </w:r>
      <w:r w:rsidRPr="00CF64CF">
        <w:rPr>
          <w:rFonts w:ascii="Calibri" w:eastAsia="Times New Roman" w:hAnsi="Calibri" w:cs="Calibri"/>
          <w:color w:val="000000"/>
          <w:kern w:val="0"/>
          <w:sz w:val="22"/>
          <w:szCs w:val="22"/>
          <w:lang w:eastAsia="nl-NL"/>
          <w14:ligatures w14:val="none"/>
        </w:rPr>
        <w:t>All company property shall at all times remain the property of the employer. The employee must handle such property with due care and use it exclusively for business purposes.</w:t>
      </w:r>
    </w:p>
    <w:p w14:paraId="63EB39B1" w14:textId="4357BE81" w:rsidR="00CF64CF" w:rsidRPr="00CF64CF" w:rsidRDefault="00CF64CF" w:rsidP="00CF64CF">
      <w:pPr>
        <w:spacing w:before="100" w:beforeAutospacing="1" w:after="100" w:afterAutospacing="1"/>
        <w:rPr>
          <w:rFonts w:ascii="Calibri" w:eastAsia="Times New Roman" w:hAnsi="Calibri" w:cs="Calibri"/>
          <w:color w:val="000000"/>
          <w:kern w:val="0"/>
          <w:sz w:val="22"/>
          <w:szCs w:val="22"/>
          <w:lang w:eastAsia="nl-NL"/>
          <w14:ligatures w14:val="none"/>
        </w:rPr>
      </w:pPr>
      <w:r w:rsidRPr="00CF64CF">
        <w:rPr>
          <w:rFonts w:ascii="Calibri" w:eastAsia="Times New Roman" w:hAnsi="Calibri" w:cs="Calibri"/>
          <w:color w:val="000000"/>
          <w:kern w:val="0"/>
          <w:sz w:val="22"/>
          <w:szCs w:val="22"/>
          <w:lang w:eastAsia="nl-NL"/>
          <w14:ligatures w14:val="none"/>
        </w:rPr>
        <w:t>The employer shall at all times be entitled to inspect, replace, or temporarily repossess the property made available, for example in the event of maintenance, security requirements, loss, damage, illness, leave, suspension, or upon termination of the employment agreement.</w:t>
      </w:r>
      <w:r>
        <w:rPr>
          <w:rFonts w:ascii="Calibri" w:eastAsia="Times New Roman" w:hAnsi="Calibri" w:cs="Calibri"/>
          <w:color w:val="000000"/>
          <w:kern w:val="0"/>
          <w:sz w:val="22"/>
          <w:szCs w:val="22"/>
          <w:lang w:eastAsia="nl-NL"/>
          <w14:ligatures w14:val="none"/>
        </w:rPr>
        <w:br/>
      </w:r>
      <w:r w:rsidRPr="00CF64CF">
        <w:rPr>
          <w:rFonts w:ascii="Calibri" w:eastAsia="Times New Roman" w:hAnsi="Calibri" w:cs="Calibri"/>
          <w:color w:val="000000"/>
          <w:kern w:val="0"/>
          <w:sz w:val="22"/>
          <w:szCs w:val="22"/>
          <w:lang w:eastAsia="nl-NL"/>
          <w14:ligatures w14:val="none"/>
        </w:rPr>
        <w:br/>
        <w:t>The employer may require the employee to return such property within a reasonable period determined by the employer or to temporarily surrender it.</w:t>
      </w:r>
    </w:p>
    <w:p w14:paraId="52112819" w14:textId="77777777" w:rsidR="00CF64CF" w:rsidRPr="00CF64CF" w:rsidRDefault="00DD4E32" w:rsidP="00CF64CF">
      <w:pPr>
        <w:rPr>
          <w:rFonts w:ascii="Calibri" w:eastAsia="Times New Roman" w:hAnsi="Calibri" w:cs="Calibri"/>
          <w:kern w:val="0"/>
          <w:sz w:val="22"/>
          <w:szCs w:val="22"/>
          <w:lang w:eastAsia="nl-NL"/>
          <w14:ligatures w14:val="none"/>
        </w:rPr>
      </w:pPr>
      <w:r w:rsidRPr="00DD4E32">
        <w:rPr>
          <w:rFonts w:ascii="Calibri" w:eastAsia="Times New Roman" w:hAnsi="Calibri" w:cs="Calibri"/>
          <w:noProof/>
          <w:kern w:val="0"/>
          <w:sz w:val="22"/>
          <w:szCs w:val="22"/>
          <w:lang w:eastAsia="nl-NL"/>
        </w:rPr>
        <w:pict w14:anchorId="4237D0FE">
          <v:rect id="_x0000_i1031" alt="" style="width:453.6pt;height:.05pt;mso-width-percent:0;mso-height-percent:0;mso-width-percent:0;mso-height-percent:0" o:hralign="center" o:hrstd="t" o:hr="t" fillcolor="#a0a0a0" stroked="f"/>
        </w:pict>
      </w:r>
    </w:p>
    <w:p w14:paraId="773C1707" w14:textId="26F90201" w:rsidR="00CF64CF" w:rsidRPr="00CF64CF" w:rsidRDefault="00CF64CF" w:rsidP="00CF64CF">
      <w:pPr>
        <w:spacing w:before="100" w:beforeAutospacing="1" w:after="100" w:afterAutospacing="1"/>
        <w:outlineLvl w:val="2"/>
        <w:rPr>
          <w:rFonts w:ascii="Calibri" w:eastAsia="Times New Roman" w:hAnsi="Calibri" w:cs="Calibri"/>
          <w:b/>
          <w:bCs/>
          <w:color w:val="000000"/>
          <w:kern w:val="0"/>
          <w:sz w:val="22"/>
          <w:szCs w:val="22"/>
          <w:lang w:eastAsia="nl-NL"/>
          <w14:ligatures w14:val="none"/>
        </w:rPr>
      </w:pPr>
      <w:r w:rsidRPr="00CF64CF">
        <w:rPr>
          <w:rFonts w:ascii="Calibri" w:eastAsia="Times New Roman" w:hAnsi="Calibri" w:cs="Calibri"/>
          <w:b/>
          <w:bCs/>
          <w:color w:val="000000"/>
          <w:kern w:val="0"/>
          <w:sz w:val="22"/>
          <w:szCs w:val="22"/>
          <w:lang w:eastAsia="nl-NL"/>
          <w14:ligatures w14:val="none"/>
        </w:rPr>
        <w:t xml:space="preserve">4. Mandatory </w:t>
      </w:r>
      <w:r>
        <w:rPr>
          <w:rFonts w:ascii="Calibri" w:eastAsia="Times New Roman" w:hAnsi="Calibri" w:cs="Calibri"/>
          <w:b/>
          <w:bCs/>
          <w:color w:val="000000"/>
          <w:kern w:val="0"/>
          <w:sz w:val="22"/>
          <w:szCs w:val="22"/>
          <w:lang w:eastAsia="nl-NL"/>
          <w14:ligatures w14:val="none"/>
        </w:rPr>
        <w:t>t</w:t>
      </w:r>
      <w:r w:rsidRPr="00CF64CF">
        <w:rPr>
          <w:rFonts w:ascii="Calibri" w:eastAsia="Times New Roman" w:hAnsi="Calibri" w:cs="Calibri"/>
          <w:b/>
          <w:bCs/>
          <w:color w:val="000000"/>
          <w:kern w:val="0"/>
          <w:sz w:val="22"/>
          <w:szCs w:val="22"/>
          <w:lang w:eastAsia="nl-NL"/>
          <w14:ligatures w14:val="none"/>
        </w:rPr>
        <w:t>raining (Transparent and Predictable Employment Conditions Act)</w:t>
      </w:r>
    </w:p>
    <w:p w14:paraId="574C607A" w14:textId="77777777" w:rsidR="00CF64CF" w:rsidRPr="00CF64CF" w:rsidRDefault="00CF64CF" w:rsidP="00CF64CF">
      <w:pPr>
        <w:spacing w:before="100" w:beforeAutospacing="1" w:after="100" w:afterAutospacing="1"/>
        <w:rPr>
          <w:rFonts w:ascii="Calibri" w:eastAsia="Times New Roman" w:hAnsi="Calibri" w:cs="Calibri"/>
          <w:color w:val="000000"/>
          <w:kern w:val="0"/>
          <w:sz w:val="22"/>
          <w:szCs w:val="22"/>
          <w:lang w:eastAsia="nl-NL"/>
          <w14:ligatures w14:val="none"/>
        </w:rPr>
      </w:pPr>
      <w:r w:rsidRPr="00CF64CF">
        <w:rPr>
          <w:rFonts w:ascii="Calibri" w:eastAsia="Times New Roman" w:hAnsi="Calibri" w:cs="Calibri"/>
          <w:color w:val="000000"/>
          <w:kern w:val="0"/>
          <w:sz w:val="22"/>
          <w:szCs w:val="22"/>
          <w:lang w:eastAsia="nl-NL"/>
          <w14:ligatures w14:val="none"/>
        </w:rPr>
        <w:t>If the employer requires the employee to undertake training that is necessary for the performance of the position or is required by law or by the collective agreement, all costs of such training shall be borne entirely by the employer.</w:t>
      </w:r>
    </w:p>
    <w:p w14:paraId="281E089B" w14:textId="77777777" w:rsidR="00CF64CF" w:rsidRPr="00CF64CF" w:rsidRDefault="00CF64CF" w:rsidP="00CF64CF">
      <w:pPr>
        <w:spacing w:before="100" w:beforeAutospacing="1" w:after="100" w:afterAutospacing="1"/>
        <w:rPr>
          <w:rFonts w:ascii="Calibri" w:eastAsia="Times New Roman" w:hAnsi="Calibri" w:cs="Calibri"/>
          <w:color w:val="000000"/>
          <w:kern w:val="0"/>
          <w:sz w:val="22"/>
          <w:szCs w:val="22"/>
          <w:lang w:eastAsia="nl-NL"/>
          <w14:ligatures w14:val="none"/>
        </w:rPr>
      </w:pPr>
      <w:r w:rsidRPr="00CF64CF">
        <w:rPr>
          <w:rFonts w:ascii="Calibri" w:eastAsia="Times New Roman" w:hAnsi="Calibri" w:cs="Calibri"/>
          <w:color w:val="000000"/>
          <w:kern w:val="0"/>
          <w:sz w:val="22"/>
          <w:szCs w:val="22"/>
          <w:lang w:eastAsia="nl-NL"/>
          <w14:ligatures w14:val="none"/>
        </w:rPr>
        <w:t>Time spent by the employee on such training shall be regarded as working time.</w:t>
      </w:r>
    </w:p>
    <w:p w14:paraId="233CE572" w14:textId="77777777" w:rsidR="00CF64CF" w:rsidRPr="00CF64CF" w:rsidRDefault="00CF64CF" w:rsidP="00CF64CF">
      <w:pPr>
        <w:spacing w:before="100" w:beforeAutospacing="1" w:after="100" w:afterAutospacing="1"/>
        <w:rPr>
          <w:rFonts w:ascii="Calibri" w:eastAsia="Times New Roman" w:hAnsi="Calibri" w:cs="Calibri"/>
          <w:color w:val="000000"/>
          <w:kern w:val="0"/>
          <w:sz w:val="22"/>
          <w:szCs w:val="22"/>
          <w:lang w:eastAsia="nl-NL"/>
          <w14:ligatures w14:val="none"/>
        </w:rPr>
      </w:pPr>
      <w:r w:rsidRPr="00CF64CF">
        <w:rPr>
          <w:rFonts w:ascii="Calibri" w:eastAsia="Times New Roman" w:hAnsi="Calibri" w:cs="Calibri"/>
          <w:color w:val="000000"/>
          <w:kern w:val="0"/>
          <w:sz w:val="22"/>
          <w:szCs w:val="22"/>
          <w:lang w:eastAsia="nl-NL"/>
          <w14:ligatures w14:val="none"/>
        </w:rPr>
        <w:t>The employee cannot be required to repay any training costs, even in the event of termination of employment.</w:t>
      </w:r>
    </w:p>
    <w:p w14:paraId="723B16A9" w14:textId="77777777" w:rsidR="00CF64CF" w:rsidRPr="00CF64CF" w:rsidRDefault="00DD4E32" w:rsidP="00CF64CF">
      <w:pPr>
        <w:rPr>
          <w:rFonts w:ascii="Calibri" w:eastAsia="Times New Roman" w:hAnsi="Calibri" w:cs="Calibri"/>
          <w:kern w:val="0"/>
          <w:sz w:val="22"/>
          <w:szCs w:val="22"/>
          <w:lang w:eastAsia="nl-NL"/>
          <w14:ligatures w14:val="none"/>
        </w:rPr>
      </w:pPr>
      <w:r w:rsidRPr="00DD4E32">
        <w:rPr>
          <w:rFonts w:ascii="Calibri" w:eastAsia="Times New Roman" w:hAnsi="Calibri" w:cs="Calibri"/>
          <w:noProof/>
          <w:kern w:val="0"/>
          <w:sz w:val="22"/>
          <w:szCs w:val="22"/>
          <w:lang w:eastAsia="nl-NL"/>
        </w:rPr>
        <w:pict w14:anchorId="08229F59">
          <v:rect id="_x0000_i1030" alt="" style="width:453.6pt;height:.05pt;mso-width-percent:0;mso-height-percent:0;mso-width-percent:0;mso-height-percent:0" o:hralign="center" o:hrstd="t" o:hr="t" fillcolor="#a0a0a0" stroked="f"/>
        </w:pict>
      </w:r>
    </w:p>
    <w:p w14:paraId="5FE13FD6" w14:textId="77777777" w:rsidR="00CF64CF" w:rsidRPr="00CF64CF" w:rsidRDefault="00CF64CF" w:rsidP="00CF64CF">
      <w:pPr>
        <w:spacing w:before="100" w:beforeAutospacing="1" w:after="100" w:afterAutospacing="1"/>
        <w:outlineLvl w:val="2"/>
        <w:rPr>
          <w:rFonts w:ascii="Calibri" w:eastAsia="Times New Roman" w:hAnsi="Calibri" w:cs="Calibri"/>
          <w:b/>
          <w:bCs/>
          <w:color w:val="000000"/>
          <w:kern w:val="0"/>
          <w:sz w:val="22"/>
          <w:szCs w:val="22"/>
          <w:lang w:eastAsia="nl-NL"/>
          <w14:ligatures w14:val="none"/>
        </w:rPr>
      </w:pPr>
      <w:r w:rsidRPr="00CF64CF">
        <w:rPr>
          <w:rFonts w:ascii="Calibri" w:eastAsia="Times New Roman" w:hAnsi="Calibri" w:cs="Calibri"/>
          <w:b/>
          <w:bCs/>
          <w:color w:val="000000"/>
          <w:kern w:val="0"/>
          <w:sz w:val="22"/>
          <w:szCs w:val="22"/>
          <w:lang w:eastAsia="nl-NL"/>
          <w14:ligatures w14:val="none"/>
        </w:rPr>
        <w:t>5. Relationship Clause</w:t>
      </w:r>
    </w:p>
    <w:p w14:paraId="45D68798" w14:textId="77777777" w:rsidR="00CF64CF" w:rsidRDefault="00CF64CF" w:rsidP="00CF64CF">
      <w:pPr>
        <w:spacing w:before="100" w:beforeAutospacing="1" w:after="100" w:afterAutospacing="1"/>
        <w:rPr>
          <w:rFonts w:ascii="Calibri" w:eastAsia="Times New Roman" w:hAnsi="Calibri" w:cs="Calibri"/>
          <w:color w:val="000000"/>
          <w:kern w:val="0"/>
          <w:sz w:val="22"/>
          <w:szCs w:val="22"/>
          <w:lang w:eastAsia="nl-NL"/>
          <w14:ligatures w14:val="none"/>
        </w:rPr>
      </w:pPr>
      <w:r w:rsidRPr="00CF64CF">
        <w:rPr>
          <w:rFonts w:ascii="Calibri" w:eastAsia="Times New Roman" w:hAnsi="Calibri" w:cs="Calibri"/>
          <w:color w:val="000000"/>
          <w:kern w:val="0"/>
          <w:sz w:val="22"/>
          <w:szCs w:val="22"/>
          <w:lang w:eastAsia="nl-NL"/>
          <w14:ligatures w14:val="none"/>
        </w:rPr>
        <w:lastRenderedPageBreak/>
        <w:t xml:space="preserve">The employee is prohibited, for a period of </w:t>
      </w:r>
      <w:r w:rsidRPr="00CF64CF">
        <w:rPr>
          <w:rFonts w:ascii="Calibri" w:eastAsia="Times New Roman" w:hAnsi="Calibri" w:cs="Calibri"/>
          <w:color w:val="EE0000"/>
          <w:kern w:val="0"/>
          <w:sz w:val="22"/>
          <w:szCs w:val="22"/>
          <w:lang w:eastAsia="nl-NL"/>
          <w14:ligatures w14:val="none"/>
        </w:rPr>
        <w:t>&lt;period, e.g. one (1) year&gt;</w:t>
      </w:r>
      <w:r w:rsidRPr="00CF64CF">
        <w:rPr>
          <w:rFonts w:ascii="Calibri" w:eastAsia="Times New Roman" w:hAnsi="Calibri" w:cs="Calibri"/>
          <w:color w:val="000000"/>
          <w:kern w:val="0"/>
          <w:sz w:val="22"/>
          <w:szCs w:val="22"/>
          <w:lang w:eastAsia="nl-NL"/>
          <w14:ligatures w14:val="none"/>
        </w:rPr>
        <w:t xml:space="preserve"> after termination of the employment agreement, from maintaining—without the employer’s prior written consent—any direct or indirect business contacts with clients, principals, suppliers, or other business relations of the employer with whom the employee had contact or of whom the employee gained knowledge during employment.</w:t>
      </w:r>
    </w:p>
    <w:p w14:paraId="5F5AEAE7" w14:textId="39CE9929" w:rsidR="00CF64CF" w:rsidRPr="00CF64CF" w:rsidRDefault="00CF64CF" w:rsidP="00CF64CF">
      <w:pPr>
        <w:spacing w:before="100" w:beforeAutospacing="1" w:after="100" w:afterAutospacing="1"/>
        <w:rPr>
          <w:rFonts w:ascii="Calibri" w:eastAsia="Times New Roman" w:hAnsi="Calibri" w:cs="Calibri"/>
          <w:color w:val="000000"/>
          <w:kern w:val="0"/>
          <w:sz w:val="22"/>
          <w:szCs w:val="22"/>
          <w:lang w:eastAsia="nl-NL"/>
          <w14:ligatures w14:val="none"/>
        </w:rPr>
      </w:pPr>
      <w:r w:rsidRPr="00CF64CF">
        <w:rPr>
          <w:rFonts w:ascii="Calibri" w:eastAsia="Times New Roman" w:hAnsi="Calibri" w:cs="Calibri"/>
          <w:color w:val="000000"/>
          <w:kern w:val="0"/>
          <w:sz w:val="22"/>
          <w:szCs w:val="22"/>
          <w:lang w:eastAsia="nl-NL"/>
          <w14:ligatures w14:val="none"/>
        </w:rPr>
        <w:br/>
        <w:t xml:space="preserve">In the event of a breach of this clause, the employee shall owe the employer an immediately payable penalty of € </w:t>
      </w:r>
      <w:r w:rsidRPr="00CF64CF">
        <w:rPr>
          <w:rFonts w:ascii="Calibri" w:eastAsia="Times New Roman" w:hAnsi="Calibri" w:cs="Calibri"/>
          <w:color w:val="EE0000"/>
          <w:kern w:val="0"/>
          <w:sz w:val="22"/>
          <w:szCs w:val="22"/>
          <w:lang w:eastAsia="nl-NL"/>
          <w14:ligatures w14:val="none"/>
        </w:rPr>
        <w:t xml:space="preserve">&lt;amount&gt; </w:t>
      </w:r>
      <w:r w:rsidRPr="00CF64CF">
        <w:rPr>
          <w:rFonts w:ascii="Calibri" w:eastAsia="Times New Roman" w:hAnsi="Calibri" w:cs="Calibri"/>
          <w:color w:val="000000"/>
          <w:kern w:val="0"/>
          <w:sz w:val="22"/>
          <w:szCs w:val="22"/>
          <w:lang w:eastAsia="nl-NL"/>
          <w14:ligatures w14:val="none"/>
        </w:rPr>
        <w:t xml:space="preserve">per violation, plus € </w:t>
      </w:r>
      <w:r w:rsidRPr="00CF64CF">
        <w:rPr>
          <w:rFonts w:ascii="Calibri" w:eastAsia="Times New Roman" w:hAnsi="Calibri" w:cs="Calibri"/>
          <w:color w:val="EE0000"/>
          <w:kern w:val="0"/>
          <w:sz w:val="22"/>
          <w:szCs w:val="22"/>
          <w:lang w:eastAsia="nl-NL"/>
          <w14:ligatures w14:val="none"/>
        </w:rPr>
        <w:t>&lt;amount&gt;</w:t>
      </w:r>
      <w:r w:rsidRPr="00CF64CF">
        <w:rPr>
          <w:rFonts w:ascii="Calibri" w:eastAsia="Times New Roman" w:hAnsi="Calibri" w:cs="Calibri"/>
          <w:color w:val="000000"/>
          <w:kern w:val="0"/>
          <w:sz w:val="22"/>
          <w:szCs w:val="22"/>
          <w:lang w:eastAsia="nl-NL"/>
          <w14:ligatures w14:val="none"/>
        </w:rPr>
        <w:t xml:space="preserve"> for each day the violation continues, without prejudice to the employer’s right to claim full compensation instead of the penalty and to summon the employee to immediately cease the violation.</w:t>
      </w:r>
    </w:p>
    <w:p w14:paraId="3DF28AEB" w14:textId="77777777" w:rsidR="00CF64CF" w:rsidRPr="00CF64CF" w:rsidRDefault="00CF64CF" w:rsidP="00CF64CF">
      <w:pPr>
        <w:spacing w:before="100" w:beforeAutospacing="1" w:after="100" w:afterAutospacing="1"/>
        <w:rPr>
          <w:rFonts w:ascii="Calibri" w:eastAsia="Times New Roman" w:hAnsi="Calibri" w:cs="Calibri"/>
          <w:color w:val="0070C0"/>
          <w:kern w:val="0"/>
          <w:sz w:val="22"/>
          <w:szCs w:val="22"/>
          <w:lang w:eastAsia="nl-NL"/>
          <w14:ligatures w14:val="none"/>
        </w:rPr>
      </w:pPr>
      <w:r w:rsidRPr="00CF64CF">
        <w:rPr>
          <w:rFonts w:ascii="Calibri" w:eastAsia="Times New Roman" w:hAnsi="Calibri" w:cs="Calibri"/>
          <w:color w:val="0070C0"/>
          <w:kern w:val="0"/>
          <w:sz w:val="22"/>
          <w:szCs w:val="22"/>
          <w:lang w:eastAsia="nl-NL"/>
          <w14:ligatures w14:val="none"/>
        </w:rPr>
        <w:t>A relationship clause is a form of non-competition clause. Such clauses are subject to statutory restrictions (Article 7:653 of the Dutch Civil Code).</w:t>
      </w:r>
    </w:p>
    <w:p w14:paraId="1CC81B89" w14:textId="77777777" w:rsidR="00CF64CF" w:rsidRPr="00CF64CF" w:rsidRDefault="00CF64CF" w:rsidP="00CF64CF">
      <w:pPr>
        <w:spacing w:before="100" w:beforeAutospacing="1" w:after="100" w:afterAutospacing="1"/>
        <w:rPr>
          <w:rFonts w:ascii="Calibri" w:eastAsia="Times New Roman" w:hAnsi="Calibri" w:cs="Calibri"/>
          <w:color w:val="0070C0"/>
          <w:kern w:val="0"/>
          <w:sz w:val="22"/>
          <w:szCs w:val="22"/>
          <w:lang w:eastAsia="nl-NL"/>
          <w14:ligatures w14:val="none"/>
        </w:rPr>
      </w:pPr>
      <w:r w:rsidRPr="00CF64CF">
        <w:rPr>
          <w:rFonts w:ascii="Calibri" w:eastAsia="Times New Roman" w:hAnsi="Calibri" w:cs="Calibri"/>
          <w:color w:val="0070C0"/>
          <w:kern w:val="0"/>
          <w:sz w:val="22"/>
          <w:szCs w:val="22"/>
          <w:lang w:eastAsia="nl-NL"/>
          <w14:ligatures w14:val="none"/>
        </w:rPr>
        <w:t>To be valid, the following conditions must be met:</w:t>
      </w:r>
    </w:p>
    <w:p w14:paraId="43D51928" w14:textId="77777777" w:rsidR="00CF64CF" w:rsidRPr="00CF64CF" w:rsidRDefault="00CF64CF" w:rsidP="00CF64CF">
      <w:pPr>
        <w:numPr>
          <w:ilvl w:val="0"/>
          <w:numId w:val="2"/>
        </w:numPr>
        <w:spacing w:before="100" w:beforeAutospacing="1" w:after="100" w:afterAutospacing="1"/>
        <w:rPr>
          <w:rFonts w:ascii="Calibri" w:eastAsia="Times New Roman" w:hAnsi="Calibri" w:cs="Calibri"/>
          <w:color w:val="0070C0"/>
          <w:kern w:val="0"/>
          <w:sz w:val="22"/>
          <w:szCs w:val="22"/>
          <w:lang w:eastAsia="nl-NL"/>
          <w14:ligatures w14:val="none"/>
        </w:rPr>
      </w:pPr>
      <w:r w:rsidRPr="00CF64CF">
        <w:rPr>
          <w:rFonts w:ascii="Calibri" w:eastAsia="Times New Roman" w:hAnsi="Calibri" w:cs="Calibri"/>
          <w:color w:val="0070C0"/>
          <w:kern w:val="0"/>
          <w:sz w:val="22"/>
          <w:szCs w:val="22"/>
          <w:lang w:eastAsia="nl-NL"/>
          <w14:ligatures w14:val="none"/>
        </w:rPr>
        <w:t>Age requirement</w:t>
      </w:r>
      <w:r w:rsidRPr="00CF64CF">
        <w:rPr>
          <w:rFonts w:ascii="Calibri" w:eastAsia="Times New Roman" w:hAnsi="Calibri" w:cs="Calibri"/>
          <w:b/>
          <w:bCs/>
          <w:color w:val="0070C0"/>
          <w:kern w:val="0"/>
          <w:sz w:val="22"/>
          <w:szCs w:val="22"/>
          <w:lang w:eastAsia="nl-NL"/>
          <w14:ligatures w14:val="none"/>
        </w:rPr>
        <w:t>:</w:t>
      </w:r>
      <w:r w:rsidRPr="00CF64CF">
        <w:rPr>
          <w:rFonts w:ascii="Calibri" w:eastAsia="Times New Roman" w:hAnsi="Calibri" w:cs="Calibri"/>
          <w:color w:val="0070C0"/>
          <w:kern w:val="0"/>
          <w:sz w:val="22"/>
          <w:szCs w:val="22"/>
          <w:lang w:eastAsia="nl-NL"/>
          <w14:ligatures w14:val="none"/>
        </w:rPr>
        <w:t> the clause is valid only if the employee is of legal age (18 years or older);</w:t>
      </w:r>
    </w:p>
    <w:p w14:paraId="6132EAD2" w14:textId="77777777" w:rsidR="00CF64CF" w:rsidRPr="00CF64CF" w:rsidRDefault="00CF64CF" w:rsidP="00CF64CF">
      <w:pPr>
        <w:numPr>
          <w:ilvl w:val="0"/>
          <w:numId w:val="2"/>
        </w:numPr>
        <w:spacing w:before="100" w:beforeAutospacing="1" w:after="100" w:afterAutospacing="1"/>
        <w:rPr>
          <w:rFonts w:ascii="Calibri" w:eastAsia="Times New Roman" w:hAnsi="Calibri" w:cs="Calibri"/>
          <w:color w:val="0070C0"/>
          <w:kern w:val="0"/>
          <w:sz w:val="22"/>
          <w:szCs w:val="22"/>
          <w:lang w:eastAsia="nl-NL"/>
          <w14:ligatures w14:val="none"/>
        </w:rPr>
      </w:pPr>
      <w:r w:rsidRPr="00CF64CF">
        <w:rPr>
          <w:rFonts w:ascii="Calibri" w:eastAsia="Times New Roman" w:hAnsi="Calibri" w:cs="Calibri"/>
          <w:color w:val="0070C0"/>
          <w:kern w:val="0"/>
          <w:sz w:val="22"/>
          <w:szCs w:val="22"/>
          <w:lang w:eastAsia="nl-NL"/>
          <w14:ligatures w14:val="none"/>
        </w:rPr>
        <w:t>Written agreement</w:t>
      </w:r>
      <w:r w:rsidRPr="00CF64CF">
        <w:rPr>
          <w:rFonts w:ascii="Calibri" w:eastAsia="Times New Roman" w:hAnsi="Calibri" w:cs="Calibri"/>
          <w:b/>
          <w:bCs/>
          <w:color w:val="0070C0"/>
          <w:kern w:val="0"/>
          <w:sz w:val="22"/>
          <w:szCs w:val="22"/>
          <w:lang w:eastAsia="nl-NL"/>
          <w14:ligatures w14:val="none"/>
        </w:rPr>
        <w:t>:</w:t>
      </w:r>
      <w:r w:rsidRPr="00CF64CF">
        <w:rPr>
          <w:rFonts w:ascii="Calibri" w:eastAsia="Times New Roman" w:hAnsi="Calibri" w:cs="Calibri"/>
          <w:color w:val="0070C0"/>
          <w:kern w:val="0"/>
          <w:sz w:val="22"/>
          <w:szCs w:val="22"/>
          <w:lang w:eastAsia="nl-NL"/>
          <w14:ligatures w14:val="none"/>
        </w:rPr>
        <w:t> the clause must be agreed upon in writing, for example by inclusion in the signed employment agreement;</w:t>
      </w:r>
    </w:p>
    <w:p w14:paraId="79676B94" w14:textId="77777777" w:rsidR="00CF64CF" w:rsidRPr="00CF64CF" w:rsidRDefault="00CF64CF" w:rsidP="00CF64CF">
      <w:pPr>
        <w:numPr>
          <w:ilvl w:val="0"/>
          <w:numId w:val="2"/>
        </w:numPr>
        <w:spacing w:before="100" w:beforeAutospacing="1" w:after="100" w:afterAutospacing="1"/>
        <w:rPr>
          <w:rFonts w:ascii="Calibri" w:eastAsia="Times New Roman" w:hAnsi="Calibri" w:cs="Calibri"/>
          <w:color w:val="0070C0"/>
          <w:kern w:val="0"/>
          <w:sz w:val="22"/>
          <w:szCs w:val="22"/>
          <w:lang w:eastAsia="nl-NL"/>
          <w14:ligatures w14:val="none"/>
        </w:rPr>
      </w:pPr>
      <w:r w:rsidRPr="00CF64CF">
        <w:rPr>
          <w:rFonts w:ascii="Calibri" w:eastAsia="Times New Roman" w:hAnsi="Calibri" w:cs="Calibri"/>
          <w:color w:val="0070C0"/>
          <w:kern w:val="0"/>
          <w:sz w:val="22"/>
          <w:szCs w:val="22"/>
          <w:lang w:eastAsia="nl-NL"/>
          <w14:ligatures w14:val="none"/>
        </w:rPr>
        <w:t>Fixed-term contracts</w:t>
      </w:r>
      <w:r w:rsidRPr="00CF64CF">
        <w:rPr>
          <w:rFonts w:ascii="Calibri" w:eastAsia="Times New Roman" w:hAnsi="Calibri" w:cs="Calibri"/>
          <w:b/>
          <w:bCs/>
          <w:color w:val="0070C0"/>
          <w:kern w:val="0"/>
          <w:sz w:val="22"/>
          <w:szCs w:val="22"/>
          <w:lang w:eastAsia="nl-NL"/>
          <w14:ligatures w14:val="none"/>
        </w:rPr>
        <w:t>:</w:t>
      </w:r>
      <w:r w:rsidRPr="00CF64CF">
        <w:rPr>
          <w:rFonts w:ascii="Calibri" w:eastAsia="Times New Roman" w:hAnsi="Calibri" w:cs="Calibri"/>
          <w:color w:val="0070C0"/>
          <w:kern w:val="0"/>
          <w:sz w:val="22"/>
          <w:szCs w:val="22"/>
          <w:lang w:eastAsia="nl-NL"/>
          <w14:ligatures w14:val="none"/>
        </w:rPr>
        <w:t> if the employment agreement is concluded for a fixed term, the non-competition clause is valid only if the agreement includes a written justification demonstrating that the clause is necessary due to compelling business or service interests.</w:t>
      </w:r>
    </w:p>
    <w:p w14:paraId="0F96FF2F" w14:textId="77777777" w:rsidR="00CF64CF" w:rsidRPr="00CF64CF" w:rsidRDefault="00CF64CF" w:rsidP="00CF64CF">
      <w:pPr>
        <w:spacing w:before="100" w:beforeAutospacing="1" w:after="100" w:afterAutospacing="1"/>
        <w:rPr>
          <w:rFonts w:ascii="Calibri" w:eastAsia="Times New Roman" w:hAnsi="Calibri" w:cs="Calibri"/>
          <w:color w:val="0070C0"/>
          <w:kern w:val="0"/>
          <w:sz w:val="22"/>
          <w:szCs w:val="22"/>
          <w:lang w:eastAsia="nl-NL"/>
          <w14:ligatures w14:val="none"/>
        </w:rPr>
      </w:pPr>
      <w:r w:rsidRPr="00CF64CF">
        <w:rPr>
          <w:rFonts w:ascii="Calibri" w:eastAsia="Times New Roman" w:hAnsi="Calibri" w:cs="Calibri"/>
          <w:color w:val="0070C0"/>
          <w:kern w:val="0"/>
          <w:sz w:val="22"/>
          <w:szCs w:val="22"/>
          <w:lang w:eastAsia="nl-NL"/>
          <w14:ligatures w14:val="none"/>
        </w:rPr>
        <w:t>The justification must be specific and function-related; a general reference (such as “to protect business interests”) is insufficient.</w:t>
      </w:r>
      <w:r w:rsidRPr="00CF64CF">
        <w:rPr>
          <w:rFonts w:ascii="Calibri" w:eastAsia="Times New Roman" w:hAnsi="Calibri" w:cs="Calibri"/>
          <w:color w:val="0070C0"/>
          <w:kern w:val="0"/>
          <w:sz w:val="22"/>
          <w:szCs w:val="22"/>
          <w:lang w:eastAsia="nl-NL"/>
          <w14:ligatures w14:val="none"/>
        </w:rPr>
        <w:br/>
        <w:t>If such justification is missing, the clause in a fixed-term employment agreement is void.</w:t>
      </w:r>
      <w:r w:rsidRPr="00CF64CF">
        <w:rPr>
          <w:rFonts w:ascii="Calibri" w:eastAsia="Times New Roman" w:hAnsi="Calibri" w:cs="Calibri"/>
          <w:color w:val="0070C0"/>
          <w:kern w:val="0"/>
          <w:sz w:val="22"/>
          <w:szCs w:val="22"/>
          <w:lang w:eastAsia="nl-NL"/>
          <w14:ligatures w14:val="none"/>
        </w:rPr>
        <w:br/>
        <w:t>Therefore, a fixed-term agreement must include a statement such as: </w:t>
      </w:r>
      <w:r w:rsidRPr="00CF64CF">
        <w:rPr>
          <w:rFonts w:ascii="Calibri" w:eastAsia="Times New Roman" w:hAnsi="Calibri" w:cs="Calibri"/>
          <w:i/>
          <w:iCs/>
          <w:color w:val="0070C0"/>
          <w:kern w:val="0"/>
          <w:sz w:val="22"/>
          <w:szCs w:val="22"/>
          <w:lang w:eastAsia="nl-NL"/>
          <w14:ligatures w14:val="none"/>
        </w:rPr>
        <w:t>“The employer considers this clause necessary because…”</w:t>
      </w:r>
    </w:p>
    <w:p w14:paraId="2EC86FA3" w14:textId="77777777" w:rsidR="00CF64CF" w:rsidRPr="00CF64CF" w:rsidRDefault="00DD4E32" w:rsidP="00CF64CF">
      <w:pPr>
        <w:rPr>
          <w:rFonts w:ascii="Calibri" w:eastAsia="Times New Roman" w:hAnsi="Calibri" w:cs="Calibri"/>
          <w:kern w:val="0"/>
          <w:sz w:val="22"/>
          <w:szCs w:val="22"/>
          <w:lang w:eastAsia="nl-NL"/>
          <w14:ligatures w14:val="none"/>
        </w:rPr>
      </w:pPr>
      <w:r w:rsidRPr="00DD4E32">
        <w:rPr>
          <w:rFonts w:ascii="Calibri" w:eastAsia="Times New Roman" w:hAnsi="Calibri" w:cs="Calibri"/>
          <w:noProof/>
          <w:kern w:val="0"/>
          <w:sz w:val="22"/>
          <w:szCs w:val="22"/>
          <w:lang w:eastAsia="nl-NL"/>
        </w:rPr>
        <w:pict w14:anchorId="1D7B0FD9">
          <v:rect id="_x0000_i1029" alt="" style="width:453.6pt;height:.05pt;mso-width-percent:0;mso-height-percent:0;mso-width-percent:0;mso-height-percent:0" o:hralign="center" o:hrstd="t" o:hr="t" fillcolor="#a0a0a0" stroked="f"/>
        </w:pict>
      </w:r>
    </w:p>
    <w:p w14:paraId="5A6F9794" w14:textId="77777777" w:rsidR="00CF64CF" w:rsidRPr="00CF64CF" w:rsidRDefault="00CF64CF" w:rsidP="00CF64CF">
      <w:pPr>
        <w:spacing w:before="100" w:beforeAutospacing="1" w:after="100" w:afterAutospacing="1"/>
        <w:outlineLvl w:val="2"/>
        <w:rPr>
          <w:rFonts w:ascii="Calibri" w:eastAsia="Times New Roman" w:hAnsi="Calibri" w:cs="Calibri"/>
          <w:b/>
          <w:bCs/>
          <w:color w:val="000000"/>
          <w:kern w:val="0"/>
          <w:sz w:val="22"/>
          <w:szCs w:val="22"/>
          <w:lang w:eastAsia="nl-NL"/>
          <w14:ligatures w14:val="none"/>
        </w:rPr>
      </w:pPr>
      <w:r w:rsidRPr="00CF64CF">
        <w:rPr>
          <w:rFonts w:ascii="Calibri" w:eastAsia="Times New Roman" w:hAnsi="Calibri" w:cs="Calibri"/>
          <w:b/>
          <w:bCs/>
          <w:color w:val="000000"/>
          <w:kern w:val="0"/>
          <w:sz w:val="22"/>
          <w:szCs w:val="22"/>
          <w:lang w:eastAsia="nl-NL"/>
          <w14:ligatures w14:val="none"/>
        </w:rPr>
        <w:t>6. Non-Competition Clause</w:t>
      </w:r>
    </w:p>
    <w:p w14:paraId="6F3140D0" w14:textId="77777777" w:rsidR="00CF64CF" w:rsidRDefault="00CF64CF" w:rsidP="00CF64CF">
      <w:pPr>
        <w:spacing w:before="100" w:beforeAutospacing="1" w:after="100" w:afterAutospacing="1"/>
        <w:rPr>
          <w:rFonts w:ascii="Calibri" w:eastAsia="Times New Roman" w:hAnsi="Calibri" w:cs="Calibri"/>
          <w:color w:val="000000"/>
          <w:kern w:val="0"/>
          <w:sz w:val="22"/>
          <w:szCs w:val="22"/>
          <w:lang w:eastAsia="nl-NL"/>
          <w14:ligatures w14:val="none"/>
        </w:rPr>
      </w:pPr>
      <w:r w:rsidRPr="00CF64CF">
        <w:rPr>
          <w:rFonts w:ascii="Calibri" w:eastAsia="Times New Roman" w:hAnsi="Calibri" w:cs="Calibri"/>
          <w:color w:val="000000"/>
          <w:kern w:val="0"/>
          <w:sz w:val="22"/>
          <w:szCs w:val="22"/>
          <w:lang w:eastAsia="nl-NL"/>
          <w14:ligatures w14:val="none"/>
        </w:rPr>
        <w:t xml:space="preserve">The employee is prohibited, both during employment and for a period of </w:t>
      </w:r>
      <w:r w:rsidRPr="00CF64CF">
        <w:rPr>
          <w:rFonts w:ascii="Calibri" w:eastAsia="Times New Roman" w:hAnsi="Calibri" w:cs="Calibri"/>
          <w:color w:val="EE0000"/>
          <w:kern w:val="0"/>
          <w:sz w:val="22"/>
          <w:szCs w:val="22"/>
          <w:lang w:eastAsia="nl-NL"/>
          <w14:ligatures w14:val="none"/>
        </w:rPr>
        <w:t xml:space="preserve">&lt;period&gt; </w:t>
      </w:r>
      <w:r w:rsidRPr="00CF64CF">
        <w:rPr>
          <w:rFonts w:ascii="Calibri" w:eastAsia="Times New Roman" w:hAnsi="Calibri" w:cs="Calibri"/>
          <w:color w:val="000000"/>
          <w:kern w:val="0"/>
          <w:sz w:val="22"/>
          <w:szCs w:val="22"/>
          <w:lang w:eastAsia="nl-NL"/>
          <w14:ligatures w14:val="none"/>
        </w:rPr>
        <w:t>following termination thereof, from performing any work for or holding any interest in enterprises that carry out activities similar to those of the employer, without the employer’s prior written consent.</w:t>
      </w:r>
      <w:r w:rsidRPr="00CF64CF">
        <w:rPr>
          <w:rFonts w:ascii="Calibri" w:eastAsia="Times New Roman" w:hAnsi="Calibri" w:cs="Calibri"/>
          <w:color w:val="000000"/>
          <w:kern w:val="0"/>
          <w:sz w:val="22"/>
          <w:szCs w:val="22"/>
          <w:lang w:eastAsia="nl-NL"/>
          <w14:ligatures w14:val="none"/>
        </w:rPr>
        <w:br/>
      </w:r>
    </w:p>
    <w:p w14:paraId="06170108" w14:textId="1161C78E" w:rsidR="00CF64CF" w:rsidRPr="00CF64CF" w:rsidRDefault="00CF64CF" w:rsidP="00CF64CF">
      <w:pPr>
        <w:spacing w:before="100" w:beforeAutospacing="1" w:after="100" w:afterAutospacing="1"/>
        <w:rPr>
          <w:rFonts w:ascii="Calibri" w:eastAsia="Times New Roman" w:hAnsi="Calibri" w:cs="Calibri"/>
          <w:color w:val="000000"/>
          <w:kern w:val="0"/>
          <w:sz w:val="22"/>
          <w:szCs w:val="22"/>
          <w:lang w:eastAsia="nl-NL"/>
          <w14:ligatures w14:val="none"/>
        </w:rPr>
      </w:pPr>
      <w:r w:rsidRPr="00CF64CF">
        <w:rPr>
          <w:rFonts w:ascii="Calibri" w:eastAsia="Times New Roman" w:hAnsi="Calibri" w:cs="Calibri"/>
          <w:color w:val="000000"/>
          <w:kern w:val="0"/>
          <w:sz w:val="22"/>
          <w:szCs w:val="22"/>
          <w:lang w:eastAsia="nl-NL"/>
          <w14:ligatures w14:val="none"/>
        </w:rPr>
        <w:t>This clause applies only if the employee is of legal age and has agreed to it in writing.</w:t>
      </w:r>
      <w:r w:rsidRPr="00CF64CF">
        <w:rPr>
          <w:rFonts w:ascii="Calibri" w:eastAsia="Times New Roman" w:hAnsi="Calibri" w:cs="Calibri"/>
          <w:color w:val="000000"/>
          <w:kern w:val="0"/>
          <w:sz w:val="22"/>
          <w:szCs w:val="22"/>
          <w:lang w:eastAsia="nl-NL"/>
          <w14:ligatures w14:val="none"/>
        </w:rPr>
        <w:br/>
        <w:t xml:space="preserve">In the event of a breach, the employee shall owe the employer an immediately payable penalty of € </w:t>
      </w:r>
      <w:r w:rsidRPr="00CF64CF">
        <w:rPr>
          <w:rFonts w:ascii="Calibri" w:eastAsia="Times New Roman" w:hAnsi="Calibri" w:cs="Calibri"/>
          <w:color w:val="EE0000"/>
          <w:kern w:val="0"/>
          <w:sz w:val="22"/>
          <w:szCs w:val="22"/>
          <w:lang w:eastAsia="nl-NL"/>
          <w14:ligatures w14:val="none"/>
        </w:rPr>
        <w:t xml:space="preserve">&lt;amount&gt; </w:t>
      </w:r>
      <w:r w:rsidRPr="00CF64CF">
        <w:rPr>
          <w:rFonts w:ascii="Calibri" w:eastAsia="Times New Roman" w:hAnsi="Calibri" w:cs="Calibri"/>
          <w:color w:val="000000"/>
          <w:kern w:val="0"/>
          <w:sz w:val="22"/>
          <w:szCs w:val="22"/>
          <w:lang w:eastAsia="nl-NL"/>
          <w14:ligatures w14:val="none"/>
        </w:rPr>
        <w:t xml:space="preserve">per violation, plus € </w:t>
      </w:r>
      <w:r w:rsidRPr="00CF64CF">
        <w:rPr>
          <w:rFonts w:ascii="Calibri" w:eastAsia="Times New Roman" w:hAnsi="Calibri" w:cs="Calibri"/>
          <w:color w:val="EE0000"/>
          <w:kern w:val="0"/>
          <w:sz w:val="22"/>
          <w:szCs w:val="22"/>
          <w:lang w:eastAsia="nl-NL"/>
          <w14:ligatures w14:val="none"/>
        </w:rPr>
        <w:t xml:space="preserve">&lt;amount&gt; </w:t>
      </w:r>
      <w:r w:rsidRPr="00CF64CF">
        <w:rPr>
          <w:rFonts w:ascii="Calibri" w:eastAsia="Times New Roman" w:hAnsi="Calibri" w:cs="Calibri"/>
          <w:color w:val="000000"/>
          <w:kern w:val="0"/>
          <w:sz w:val="22"/>
          <w:szCs w:val="22"/>
          <w:lang w:eastAsia="nl-NL"/>
          <w14:ligatures w14:val="none"/>
        </w:rPr>
        <w:t>for each day the violation continues, without prejudice to the employer’s right to claim full compensation instead of the penalty and to summon the employee to immediately cease the violation.</w:t>
      </w:r>
    </w:p>
    <w:p w14:paraId="3B8F317A" w14:textId="77777777" w:rsidR="00CF64CF" w:rsidRPr="00CF64CF" w:rsidRDefault="00CF64CF" w:rsidP="00CF64CF">
      <w:pPr>
        <w:spacing w:before="100" w:beforeAutospacing="1" w:after="100" w:afterAutospacing="1"/>
        <w:rPr>
          <w:rFonts w:ascii="Calibri" w:eastAsia="Times New Roman" w:hAnsi="Calibri" w:cs="Calibri"/>
          <w:color w:val="0070C0"/>
          <w:kern w:val="0"/>
          <w:sz w:val="22"/>
          <w:szCs w:val="22"/>
          <w:lang w:eastAsia="nl-NL"/>
          <w14:ligatures w14:val="none"/>
        </w:rPr>
      </w:pPr>
      <w:r w:rsidRPr="00CF64CF">
        <w:rPr>
          <w:rFonts w:ascii="Calibri" w:eastAsia="Times New Roman" w:hAnsi="Calibri" w:cs="Calibri"/>
          <w:color w:val="0070C0"/>
          <w:kern w:val="0"/>
          <w:sz w:val="22"/>
          <w:szCs w:val="22"/>
          <w:lang w:eastAsia="nl-NL"/>
          <w14:ligatures w14:val="none"/>
        </w:rPr>
        <w:t>A non-competition clause is subject to statutory restrictions (Article 7:653 of the Dutch Civil Code).</w:t>
      </w:r>
    </w:p>
    <w:p w14:paraId="7F69D72E" w14:textId="77777777" w:rsidR="00CF64CF" w:rsidRPr="00CF64CF" w:rsidRDefault="00CF64CF" w:rsidP="00CF64CF">
      <w:pPr>
        <w:spacing w:before="100" w:beforeAutospacing="1" w:after="100" w:afterAutospacing="1"/>
        <w:rPr>
          <w:rFonts w:ascii="Calibri" w:eastAsia="Times New Roman" w:hAnsi="Calibri" w:cs="Calibri"/>
          <w:color w:val="0070C0"/>
          <w:kern w:val="0"/>
          <w:sz w:val="22"/>
          <w:szCs w:val="22"/>
          <w:lang w:eastAsia="nl-NL"/>
          <w14:ligatures w14:val="none"/>
        </w:rPr>
      </w:pPr>
      <w:r w:rsidRPr="00CF64CF">
        <w:rPr>
          <w:rFonts w:ascii="Calibri" w:eastAsia="Times New Roman" w:hAnsi="Calibri" w:cs="Calibri"/>
          <w:color w:val="0070C0"/>
          <w:kern w:val="0"/>
          <w:sz w:val="22"/>
          <w:szCs w:val="22"/>
          <w:lang w:eastAsia="nl-NL"/>
          <w14:ligatures w14:val="none"/>
        </w:rPr>
        <w:t>To be valid, the following conditions must be met:</w:t>
      </w:r>
    </w:p>
    <w:p w14:paraId="1A70F2F4" w14:textId="77777777" w:rsidR="00CF64CF" w:rsidRPr="00CF64CF" w:rsidRDefault="00CF64CF" w:rsidP="00CF64CF">
      <w:pPr>
        <w:numPr>
          <w:ilvl w:val="0"/>
          <w:numId w:val="3"/>
        </w:numPr>
        <w:spacing w:before="100" w:beforeAutospacing="1" w:after="100" w:afterAutospacing="1"/>
        <w:rPr>
          <w:rFonts w:ascii="Calibri" w:eastAsia="Times New Roman" w:hAnsi="Calibri" w:cs="Calibri"/>
          <w:color w:val="0070C0"/>
          <w:kern w:val="0"/>
          <w:sz w:val="22"/>
          <w:szCs w:val="22"/>
          <w:lang w:eastAsia="nl-NL"/>
          <w14:ligatures w14:val="none"/>
        </w:rPr>
      </w:pPr>
      <w:r w:rsidRPr="00CF64CF">
        <w:rPr>
          <w:rFonts w:ascii="Calibri" w:eastAsia="Times New Roman" w:hAnsi="Calibri" w:cs="Calibri"/>
          <w:color w:val="0070C0"/>
          <w:kern w:val="0"/>
          <w:sz w:val="22"/>
          <w:szCs w:val="22"/>
          <w:lang w:eastAsia="nl-NL"/>
          <w14:ligatures w14:val="none"/>
        </w:rPr>
        <w:t>Age requirement</w:t>
      </w:r>
      <w:r w:rsidRPr="00CF64CF">
        <w:rPr>
          <w:rFonts w:ascii="Calibri" w:eastAsia="Times New Roman" w:hAnsi="Calibri" w:cs="Calibri"/>
          <w:b/>
          <w:bCs/>
          <w:color w:val="0070C0"/>
          <w:kern w:val="0"/>
          <w:sz w:val="22"/>
          <w:szCs w:val="22"/>
          <w:lang w:eastAsia="nl-NL"/>
          <w14:ligatures w14:val="none"/>
        </w:rPr>
        <w:t>:</w:t>
      </w:r>
      <w:r w:rsidRPr="00CF64CF">
        <w:rPr>
          <w:rFonts w:ascii="Calibri" w:eastAsia="Times New Roman" w:hAnsi="Calibri" w:cs="Calibri"/>
          <w:color w:val="0070C0"/>
          <w:kern w:val="0"/>
          <w:sz w:val="22"/>
          <w:szCs w:val="22"/>
          <w:lang w:eastAsia="nl-NL"/>
          <w14:ligatures w14:val="none"/>
        </w:rPr>
        <w:t> the clause is valid only if the employee is 18 years or older;</w:t>
      </w:r>
    </w:p>
    <w:p w14:paraId="7A253C0D" w14:textId="77777777" w:rsidR="00CF64CF" w:rsidRPr="00CF64CF" w:rsidRDefault="00CF64CF" w:rsidP="00CF64CF">
      <w:pPr>
        <w:numPr>
          <w:ilvl w:val="0"/>
          <w:numId w:val="3"/>
        </w:numPr>
        <w:spacing w:before="100" w:beforeAutospacing="1" w:after="100" w:afterAutospacing="1"/>
        <w:rPr>
          <w:rFonts w:ascii="Calibri" w:eastAsia="Times New Roman" w:hAnsi="Calibri" w:cs="Calibri"/>
          <w:color w:val="0070C0"/>
          <w:kern w:val="0"/>
          <w:sz w:val="22"/>
          <w:szCs w:val="22"/>
          <w:lang w:eastAsia="nl-NL"/>
          <w14:ligatures w14:val="none"/>
        </w:rPr>
      </w:pPr>
      <w:r w:rsidRPr="00CF64CF">
        <w:rPr>
          <w:rFonts w:ascii="Calibri" w:eastAsia="Times New Roman" w:hAnsi="Calibri" w:cs="Calibri"/>
          <w:color w:val="0070C0"/>
          <w:kern w:val="0"/>
          <w:sz w:val="22"/>
          <w:szCs w:val="22"/>
          <w:lang w:eastAsia="nl-NL"/>
          <w14:ligatures w14:val="none"/>
        </w:rPr>
        <w:lastRenderedPageBreak/>
        <w:t>Written agreement</w:t>
      </w:r>
      <w:r w:rsidRPr="00CF64CF">
        <w:rPr>
          <w:rFonts w:ascii="Calibri" w:eastAsia="Times New Roman" w:hAnsi="Calibri" w:cs="Calibri"/>
          <w:b/>
          <w:bCs/>
          <w:color w:val="0070C0"/>
          <w:kern w:val="0"/>
          <w:sz w:val="22"/>
          <w:szCs w:val="22"/>
          <w:lang w:eastAsia="nl-NL"/>
          <w14:ligatures w14:val="none"/>
        </w:rPr>
        <w:t>:</w:t>
      </w:r>
      <w:r w:rsidRPr="00CF64CF">
        <w:rPr>
          <w:rFonts w:ascii="Calibri" w:eastAsia="Times New Roman" w:hAnsi="Calibri" w:cs="Calibri"/>
          <w:color w:val="0070C0"/>
          <w:kern w:val="0"/>
          <w:sz w:val="22"/>
          <w:szCs w:val="22"/>
          <w:lang w:eastAsia="nl-NL"/>
          <w14:ligatures w14:val="none"/>
        </w:rPr>
        <w:t> the clause must be agreed upon in writing, for example by inclusion in the signed employment contract;</w:t>
      </w:r>
    </w:p>
    <w:p w14:paraId="017DAE85" w14:textId="77777777" w:rsidR="00CF64CF" w:rsidRPr="00CF64CF" w:rsidRDefault="00CF64CF" w:rsidP="00CF64CF">
      <w:pPr>
        <w:numPr>
          <w:ilvl w:val="0"/>
          <w:numId w:val="3"/>
        </w:numPr>
        <w:spacing w:before="100" w:beforeAutospacing="1" w:after="100" w:afterAutospacing="1"/>
        <w:rPr>
          <w:rFonts w:ascii="Calibri" w:eastAsia="Times New Roman" w:hAnsi="Calibri" w:cs="Calibri"/>
          <w:color w:val="0070C0"/>
          <w:kern w:val="0"/>
          <w:sz w:val="22"/>
          <w:szCs w:val="22"/>
          <w:lang w:eastAsia="nl-NL"/>
          <w14:ligatures w14:val="none"/>
        </w:rPr>
      </w:pPr>
      <w:r w:rsidRPr="00CF64CF">
        <w:rPr>
          <w:rFonts w:ascii="Calibri" w:eastAsia="Times New Roman" w:hAnsi="Calibri" w:cs="Calibri"/>
          <w:color w:val="0070C0"/>
          <w:kern w:val="0"/>
          <w:sz w:val="22"/>
          <w:szCs w:val="22"/>
          <w:lang w:eastAsia="nl-NL"/>
          <w14:ligatures w14:val="none"/>
        </w:rPr>
        <w:t>Fixed-term contracts</w:t>
      </w:r>
      <w:r w:rsidRPr="00CF64CF">
        <w:rPr>
          <w:rFonts w:ascii="Calibri" w:eastAsia="Times New Roman" w:hAnsi="Calibri" w:cs="Calibri"/>
          <w:b/>
          <w:bCs/>
          <w:color w:val="0070C0"/>
          <w:kern w:val="0"/>
          <w:sz w:val="22"/>
          <w:szCs w:val="22"/>
          <w:lang w:eastAsia="nl-NL"/>
          <w14:ligatures w14:val="none"/>
        </w:rPr>
        <w:t>:</w:t>
      </w:r>
      <w:r w:rsidRPr="00CF64CF">
        <w:rPr>
          <w:rFonts w:ascii="Calibri" w:eastAsia="Times New Roman" w:hAnsi="Calibri" w:cs="Calibri"/>
          <w:color w:val="0070C0"/>
          <w:kern w:val="0"/>
          <w:sz w:val="22"/>
          <w:szCs w:val="22"/>
          <w:lang w:eastAsia="nl-NL"/>
          <w14:ligatures w14:val="none"/>
        </w:rPr>
        <w:t> if the employment contract is for a fixed term, the non-competition clause is valid only if it contains a written justification showing that it is necessary for compelling business or service interests. The justification must be specific and function-related; a general reference (“to protect business interests”) is insufficient.</w:t>
      </w:r>
      <w:r w:rsidRPr="00CF64CF">
        <w:rPr>
          <w:rFonts w:ascii="Calibri" w:eastAsia="Times New Roman" w:hAnsi="Calibri" w:cs="Calibri"/>
          <w:color w:val="0070C0"/>
          <w:kern w:val="0"/>
          <w:sz w:val="22"/>
          <w:szCs w:val="22"/>
          <w:lang w:eastAsia="nl-NL"/>
          <w14:ligatures w14:val="none"/>
        </w:rPr>
        <w:br/>
        <w:t>If such justification is missing, the clause in a fixed-term contract is void.</w:t>
      </w:r>
      <w:r w:rsidRPr="00CF64CF">
        <w:rPr>
          <w:rFonts w:ascii="Calibri" w:eastAsia="Times New Roman" w:hAnsi="Calibri" w:cs="Calibri"/>
          <w:color w:val="0070C0"/>
          <w:kern w:val="0"/>
          <w:sz w:val="22"/>
          <w:szCs w:val="22"/>
          <w:lang w:eastAsia="nl-NL"/>
          <w14:ligatures w14:val="none"/>
        </w:rPr>
        <w:br/>
        <w:t>A fixed-term agreement must therefore include a statement such as: </w:t>
      </w:r>
      <w:r w:rsidRPr="00CF64CF">
        <w:rPr>
          <w:rFonts w:ascii="Calibri" w:eastAsia="Times New Roman" w:hAnsi="Calibri" w:cs="Calibri"/>
          <w:i/>
          <w:iCs/>
          <w:color w:val="0070C0"/>
          <w:kern w:val="0"/>
          <w:sz w:val="22"/>
          <w:szCs w:val="22"/>
          <w:lang w:eastAsia="nl-NL"/>
          <w14:ligatures w14:val="none"/>
        </w:rPr>
        <w:t>“The employer considers this clause necessary because…”</w:t>
      </w:r>
    </w:p>
    <w:p w14:paraId="4D9CD817" w14:textId="77777777" w:rsidR="00CF64CF" w:rsidRPr="00CF64CF" w:rsidRDefault="00DD4E32" w:rsidP="00CF64CF">
      <w:pPr>
        <w:rPr>
          <w:rFonts w:ascii="Calibri" w:eastAsia="Times New Roman" w:hAnsi="Calibri" w:cs="Calibri"/>
          <w:kern w:val="0"/>
          <w:sz w:val="22"/>
          <w:szCs w:val="22"/>
          <w:lang w:eastAsia="nl-NL"/>
          <w14:ligatures w14:val="none"/>
        </w:rPr>
      </w:pPr>
      <w:r w:rsidRPr="00DD4E32">
        <w:rPr>
          <w:rFonts w:ascii="Calibri" w:eastAsia="Times New Roman" w:hAnsi="Calibri" w:cs="Calibri"/>
          <w:noProof/>
          <w:kern w:val="0"/>
          <w:sz w:val="22"/>
          <w:szCs w:val="22"/>
          <w:lang w:eastAsia="nl-NL"/>
        </w:rPr>
        <w:pict w14:anchorId="2C3769B1">
          <v:rect id="_x0000_i1028" alt="" style="width:453.6pt;height:.05pt;mso-width-percent:0;mso-height-percent:0;mso-width-percent:0;mso-height-percent:0" o:hralign="center" o:hrstd="t" o:hr="t" fillcolor="#a0a0a0" stroked="f"/>
        </w:pict>
      </w:r>
    </w:p>
    <w:p w14:paraId="151AD7E8" w14:textId="77777777" w:rsidR="00CF64CF" w:rsidRPr="00CF64CF" w:rsidRDefault="00CF64CF" w:rsidP="00CF64CF">
      <w:pPr>
        <w:spacing w:before="100" w:beforeAutospacing="1" w:after="100" w:afterAutospacing="1"/>
        <w:outlineLvl w:val="2"/>
        <w:rPr>
          <w:rFonts w:ascii="Calibri" w:eastAsia="Times New Roman" w:hAnsi="Calibri" w:cs="Calibri"/>
          <w:b/>
          <w:bCs/>
          <w:color w:val="000000"/>
          <w:kern w:val="0"/>
          <w:sz w:val="22"/>
          <w:szCs w:val="22"/>
          <w:lang w:eastAsia="nl-NL"/>
          <w14:ligatures w14:val="none"/>
        </w:rPr>
      </w:pPr>
      <w:r w:rsidRPr="00CF64CF">
        <w:rPr>
          <w:rFonts w:ascii="Calibri" w:eastAsia="Times New Roman" w:hAnsi="Calibri" w:cs="Calibri"/>
          <w:b/>
          <w:bCs/>
          <w:color w:val="000000"/>
          <w:kern w:val="0"/>
          <w:sz w:val="22"/>
          <w:szCs w:val="22"/>
          <w:lang w:eastAsia="nl-NL"/>
          <w14:ligatures w14:val="none"/>
        </w:rPr>
        <w:t>7. Non-Solicitation of Employees</w:t>
      </w:r>
    </w:p>
    <w:p w14:paraId="41D98D4A" w14:textId="77777777" w:rsidR="00CF64CF" w:rsidRPr="00CF64CF" w:rsidRDefault="00CF64CF" w:rsidP="00CF64CF">
      <w:pPr>
        <w:spacing w:before="100" w:beforeAutospacing="1" w:after="100" w:afterAutospacing="1"/>
        <w:rPr>
          <w:rFonts w:ascii="Calibri" w:eastAsia="Times New Roman" w:hAnsi="Calibri" w:cs="Calibri"/>
          <w:color w:val="000000"/>
          <w:kern w:val="0"/>
          <w:sz w:val="22"/>
          <w:szCs w:val="22"/>
          <w:lang w:eastAsia="nl-NL"/>
          <w14:ligatures w14:val="none"/>
        </w:rPr>
      </w:pPr>
      <w:r w:rsidRPr="00CF64CF">
        <w:rPr>
          <w:rFonts w:ascii="Calibri" w:eastAsia="Times New Roman" w:hAnsi="Calibri" w:cs="Calibri"/>
          <w:color w:val="000000"/>
          <w:kern w:val="0"/>
          <w:sz w:val="22"/>
          <w:szCs w:val="22"/>
          <w:lang w:eastAsia="nl-NL"/>
          <w14:ligatures w14:val="none"/>
        </w:rPr>
        <w:t xml:space="preserve">The employee is prohibited, during employment and for a period of </w:t>
      </w:r>
      <w:r w:rsidRPr="00CF64CF">
        <w:rPr>
          <w:rFonts w:ascii="Calibri" w:eastAsia="Times New Roman" w:hAnsi="Calibri" w:cs="Calibri"/>
          <w:color w:val="EE0000"/>
          <w:kern w:val="0"/>
          <w:sz w:val="22"/>
          <w:szCs w:val="22"/>
          <w:lang w:eastAsia="nl-NL"/>
          <w14:ligatures w14:val="none"/>
        </w:rPr>
        <w:t>&lt;period&gt;</w:t>
      </w:r>
      <w:r w:rsidRPr="00CF64CF">
        <w:rPr>
          <w:rFonts w:ascii="Calibri" w:eastAsia="Times New Roman" w:hAnsi="Calibri" w:cs="Calibri"/>
          <w:color w:val="000000"/>
          <w:kern w:val="0"/>
          <w:sz w:val="22"/>
          <w:szCs w:val="22"/>
          <w:lang w:eastAsia="nl-NL"/>
          <w14:ligatures w14:val="none"/>
        </w:rPr>
        <w:t xml:space="preserve"> after termination of employment, from inducing or attempting to induce any of the employer’s employees to terminate their employment or to perform work for another organisation.</w:t>
      </w:r>
    </w:p>
    <w:p w14:paraId="520E1797" w14:textId="77777777" w:rsidR="00CF64CF" w:rsidRPr="00CF64CF" w:rsidRDefault="00CF64CF" w:rsidP="00CF64CF">
      <w:pPr>
        <w:spacing w:before="100" w:beforeAutospacing="1" w:after="100" w:afterAutospacing="1"/>
        <w:rPr>
          <w:rFonts w:ascii="Calibri" w:eastAsia="Times New Roman" w:hAnsi="Calibri" w:cs="Calibri"/>
          <w:color w:val="000000"/>
          <w:kern w:val="0"/>
          <w:sz w:val="22"/>
          <w:szCs w:val="22"/>
          <w:lang w:eastAsia="nl-NL"/>
          <w14:ligatures w14:val="none"/>
        </w:rPr>
      </w:pPr>
      <w:r w:rsidRPr="00CF64CF">
        <w:rPr>
          <w:rFonts w:ascii="Calibri" w:eastAsia="Times New Roman" w:hAnsi="Calibri" w:cs="Calibri"/>
          <w:color w:val="000000"/>
          <w:kern w:val="0"/>
          <w:sz w:val="22"/>
          <w:szCs w:val="22"/>
          <w:lang w:eastAsia="nl-NL"/>
          <w14:ligatures w14:val="none"/>
        </w:rPr>
        <w:t xml:space="preserve">In the event of a breach of this clause, the employee shall owe the employer an immediately payable penalty of € </w:t>
      </w:r>
      <w:r w:rsidRPr="00CF64CF">
        <w:rPr>
          <w:rFonts w:ascii="Calibri" w:eastAsia="Times New Roman" w:hAnsi="Calibri" w:cs="Calibri"/>
          <w:color w:val="EE0000"/>
          <w:kern w:val="0"/>
          <w:sz w:val="22"/>
          <w:szCs w:val="22"/>
          <w:lang w:eastAsia="nl-NL"/>
          <w14:ligatures w14:val="none"/>
        </w:rPr>
        <w:t>&lt;amount&gt;</w:t>
      </w:r>
      <w:r w:rsidRPr="00CF64CF">
        <w:rPr>
          <w:rFonts w:ascii="Calibri" w:eastAsia="Times New Roman" w:hAnsi="Calibri" w:cs="Calibri"/>
          <w:color w:val="000000"/>
          <w:kern w:val="0"/>
          <w:sz w:val="22"/>
          <w:szCs w:val="22"/>
          <w:lang w:eastAsia="nl-NL"/>
          <w14:ligatures w14:val="none"/>
        </w:rPr>
        <w:t xml:space="preserve"> per violation, plus € </w:t>
      </w:r>
      <w:r w:rsidRPr="00CF64CF">
        <w:rPr>
          <w:rFonts w:ascii="Calibri" w:eastAsia="Times New Roman" w:hAnsi="Calibri" w:cs="Calibri"/>
          <w:color w:val="EE0000"/>
          <w:kern w:val="0"/>
          <w:sz w:val="22"/>
          <w:szCs w:val="22"/>
          <w:lang w:eastAsia="nl-NL"/>
          <w14:ligatures w14:val="none"/>
        </w:rPr>
        <w:t>&lt;amount&gt;</w:t>
      </w:r>
      <w:r w:rsidRPr="00CF64CF">
        <w:rPr>
          <w:rFonts w:ascii="Calibri" w:eastAsia="Times New Roman" w:hAnsi="Calibri" w:cs="Calibri"/>
          <w:color w:val="000000"/>
          <w:kern w:val="0"/>
          <w:sz w:val="22"/>
          <w:szCs w:val="22"/>
          <w:lang w:eastAsia="nl-NL"/>
          <w14:ligatures w14:val="none"/>
        </w:rPr>
        <w:t xml:space="preserve"> for each day the violation continues, without prejudice to the employer’s right to claim full compensation instead of the penalty and to summon the employee to immediately cease the violation</w:t>
      </w:r>
      <w:r w:rsidRPr="00CF64CF">
        <w:rPr>
          <w:rFonts w:ascii="Calibri" w:eastAsia="Times New Roman" w:hAnsi="Calibri" w:cs="Calibri"/>
          <w:b/>
          <w:bCs/>
          <w:color w:val="000000"/>
          <w:kern w:val="0"/>
          <w:sz w:val="22"/>
          <w:szCs w:val="22"/>
          <w:lang w:eastAsia="nl-NL"/>
          <w14:ligatures w14:val="none"/>
        </w:rPr>
        <w:t>.</w:t>
      </w:r>
    </w:p>
    <w:p w14:paraId="01ABCF2E" w14:textId="77777777" w:rsidR="00CF64CF" w:rsidRPr="00CF64CF" w:rsidRDefault="00DD4E32" w:rsidP="00CF64CF">
      <w:pPr>
        <w:rPr>
          <w:rFonts w:ascii="Calibri" w:eastAsia="Times New Roman" w:hAnsi="Calibri" w:cs="Calibri"/>
          <w:kern w:val="0"/>
          <w:sz w:val="22"/>
          <w:szCs w:val="22"/>
          <w:lang w:eastAsia="nl-NL"/>
          <w14:ligatures w14:val="none"/>
        </w:rPr>
      </w:pPr>
      <w:r w:rsidRPr="00DD4E32">
        <w:rPr>
          <w:rFonts w:ascii="Calibri" w:eastAsia="Times New Roman" w:hAnsi="Calibri" w:cs="Calibri"/>
          <w:noProof/>
          <w:kern w:val="0"/>
          <w:sz w:val="22"/>
          <w:szCs w:val="22"/>
          <w:lang w:eastAsia="nl-NL"/>
        </w:rPr>
        <w:pict w14:anchorId="009187E4">
          <v:rect id="_x0000_i1027" alt="" style="width:453.6pt;height:.05pt;mso-width-percent:0;mso-height-percent:0;mso-width-percent:0;mso-height-percent:0" o:hralign="center" o:hrstd="t" o:hr="t" fillcolor="#a0a0a0" stroked="f"/>
        </w:pict>
      </w:r>
    </w:p>
    <w:p w14:paraId="3737CA97" w14:textId="77777777" w:rsidR="00CF64CF" w:rsidRPr="00CF64CF" w:rsidRDefault="00CF64CF" w:rsidP="00CF64CF">
      <w:pPr>
        <w:spacing w:before="100" w:beforeAutospacing="1" w:after="100" w:afterAutospacing="1"/>
        <w:outlineLvl w:val="2"/>
        <w:rPr>
          <w:rFonts w:ascii="Calibri" w:eastAsia="Times New Roman" w:hAnsi="Calibri" w:cs="Calibri"/>
          <w:b/>
          <w:bCs/>
          <w:color w:val="000000"/>
          <w:kern w:val="0"/>
          <w:sz w:val="22"/>
          <w:szCs w:val="22"/>
          <w:lang w:eastAsia="nl-NL"/>
          <w14:ligatures w14:val="none"/>
        </w:rPr>
      </w:pPr>
      <w:r w:rsidRPr="00CF64CF">
        <w:rPr>
          <w:rFonts w:ascii="Calibri" w:eastAsia="Times New Roman" w:hAnsi="Calibri" w:cs="Calibri"/>
          <w:b/>
          <w:bCs/>
          <w:color w:val="000000"/>
          <w:kern w:val="0"/>
          <w:sz w:val="22"/>
          <w:szCs w:val="22"/>
          <w:lang w:eastAsia="nl-NL"/>
          <w14:ligatures w14:val="none"/>
        </w:rPr>
        <w:t>8. Confidentiality Clause</w:t>
      </w:r>
    </w:p>
    <w:p w14:paraId="7263C325" w14:textId="77777777" w:rsidR="00CF64CF" w:rsidRPr="00CF64CF" w:rsidRDefault="00CF64CF" w:rsidP="00CF64CF">
      <w:pPr>
        <w:spacing w:before="100" w:beforeAutospacing="1" w:after="100" w:afterAutospacing="1"/>
        <w:rPr>
          <w:rFonts w:ascii="Calibri" w:eastAsia="Times New Roman" w:hAnsi="Calibri" w:cs="Calibri"/>
          <w:color w:val="000000"/>
          <w:kern w:val="0"/>
          <w:sz w:val="22"/>
          <w:szCs w:val="22"/>
          <w:lang w:eastAsia="nl-NL"/>
          <w14:ligatures w14:val="none"/>
        </w:rPr>
      </w:pPr>
      <w:r w:rsidRPr="00CF64CF">
        <w:rPr>
          <w:rFonts w:ascii="Calibri" w:eastAsia="Times New Roman" w:hAnsi="Calibri" w:cs="Calibri"/>
          <w:color w:val="000000"/>
          <w:kern w:val="0"/>
          <w:sz w:val="22"/>
          <w:szCs w:val="22"/>
          <w:lang w:eastAsia="nl-NL"/>
          <w14:ligatures w14:val="none"/>
        </w:rPr>
        <w:t>The employee is required to maintain confidentiality regarding all information about the organisation, clients, projects, and business operations of the employer which the employee knows, or can reasonably be expected to know, is confidential.</w:t>
      </w:r>
      <w:r w:rsidRPr="00CF64CF">
        <w:rPr>
          <w:rFonts w:ascii="Calibri" w:eastAsia="Times New Roman" w:hAnsi="Calibri" w:cs="Calibri"/>
          <w:color w:val="000000"/>
          <w:kern w:val="0"/>
          <w:sz w:val="22"/>
          <w:szCs w:val="22"/>
          <w:lang w:eastAsia="nl-NL"/>
          <w14:ligatures w14:val="none"/>
        </w:rPr>
        <w:br/>
        <w:t>This obligation applies both during and after termination of employment.</w:t>
      </w:r>
      <w:r w:rsidRPr="00CF64CF">
        <w:rPr>
          <w:rFonts w:ascii="Calibri" w:eastAsia="Times New Roman" w:hAnsi="Calibri" w:cs="Calibri"/>
          <w:color w:val="000000"/>
          <w:kern w:val="0"/>
          <w:sz w:val="22"/>
          <w:szCs w:val="22"/>
          <w:lang w:eastAsia="nl-NL"/>
          <w14:ligatures w14:val="none"/>
        </w:rPr>
        <w:br/>
        <w:t xml:space="preserve">In the event of a breach, the employee shall owe the employer an immediately payable penalty of € </w:t>
      </w:r>
      <w:r w:rsidRPr="00CF64CF">
        <w:rPr>
          <w:rFonts w:ascii="Calibri" w:eastAsia="Times New Roman" w:hAnsi="Calibri" w:cs="Calibri"/>
          <w:color w:val="EE0000"/>
          <w:kern w:val="0"/>
          <w:sz w:val="22"/>
          <w:szCs w:val="22"/>
          <w:lang w:eastAsia="nl-NL"/>
          <w14:ligatures w14:val="none"/>
        </w:rPr>
        <w:t xml:space="preserve">&lt;amount&gt; </w:t>
      </w:r>
      <w:r w:rsidRPr="00CF64CF">
        <w:rPr>
          <w:rFonts w:ascii="Calibri" w:eastAsia="Times New Roman" w:hAnsi="Calibri" w:cs="Calibri"/>
          <w:color w:val="000000"/>
          <w:kern w:val="0"/>
          <w:sz w:val="22"/>
          <w:szCs w:val="22"/>
          <w:lang w:eastAsia="nl-NL"/>
          <w14:ligatures w14:val="none"/>
        </w:rPr>
        <w:t xml:space="preserve">per violation, plus € </w:t>
      </w:r>
      <w:r w:rsidRPr="00CF64CF">
        <w:rPr>
          <w:rFonts w:ascii="Calibri" w:eastAsia="Times New Roman" w:hAnsi="Calibri" w:cs="Calibri"/>
          <w:color w:val="EE0000"/>
          <w:kern w:val="0"/>
          <w:sz w:val="22"/>
          <w:szCs w:val="22"/>
          <w:lang w:eastAsia="nl-NL"/>
          <w14:ligatures w14:val="none"/>
        </w:rPr>
        <w:t>&lt;amount</w:t>
      </w:r>
      <w:r w:rsidRPr="00CF64CF">
        <w:rPr>
          <w:rFonts w:ascii="Calibri" w:eastAsia="Times New Roman" w:hAnsi="Calibri" w:cs="Calibri"/>
          <w:color w:val="000000"/>
          <w:kern w:val="0"/>
          <w:sz w:val="22"/>
          <w:szCs w:val="22"/>
          <w:lang w:eastAsia="nl-NL"/>
          <w14:ligatures w14:val="none"/>
        </w:rPr>
        <w:t>&gt; for each day the violation continues, without prejudice to the employer’s right to claim full compensation instead of the penalty and to summon the employee to immediately cease the violation.</w:t>
      </w:r>
    </w:p>
    <w:p w14:paraId="78424D70" w14:textId="77777777" w:rsidR="00CF64CF" w:rsidRPr="00CF64CF" w:rsidRDefault="00DD4E32" w:rsidP="00CF64CF">
      <w:pPr>
        <w:rPr>
          <w:rFonts w:ascii="Calibri" w:eastAsia="Times New Roman" w:hAnsi="Calibri" w:cs="Calibri"/>
          <w:kern w:val="0"/>
          <w:sz w:val="22"/>
          <w:szCs w:val="22"/>
          <w:lang w:eastAsia="nl-NL"/>
          <w14:ligatures w14:val="none"/>
        </w:rPr>
      </w:pPr>
      <w:r w:rsidRPr="00DD4E32">
        <w:rPr>
          <w:rFonts w:ascii="Calibri" w:eastAsia="Times New Roman" w:hAnsi="Calibri" w:cs="Calibri"/>
          <w:noProof/>
          <w:kern w:val="0"/>
          <w:sz w:val="22"/>
          <w:szCs w:val="22"/>
          <w:lang w:eastAsia="nl-NL"/>
        </w:rPr>
        <w:pict w14:anchorId="6B8A7679">
          <v:rect id="_x0000_i1026" alt="" style="width:453.6pt;height:.05pt;mso-width-percent:0;mso-height-percent:0;mso-width-percent:0;mso-height-percent:0" o:hralign="center" o:hrstd="t" o:hr="t" fillcolor="#a0a0a0" stroked="f"/>
        </w:pict>
      </w:r>
    </w:p>
    <w:p w14:paraId="22A1AA37" w14:textId="77777777" w:rsidR="00CF64CF" w:rsidRPr="00CF64CF" w:rsidRDefault="00CF64CF" w:rsidP="00CF64CF">
      <w:pPr>
        <w:spacing w:before="100" w:beforeAutospacing="1" w:after="100" w:afterAutospacing="1"/>
        <w:outlineLvl w:val="2"/>
        <w:rPr>
          <w:rFonts w:ascii="Calibri" w:eastAsia="Times New Roman" w:hAnsi="Calibri" w:cs="Calibri"/>
          <w:b/>
          <w:bCs/>
          <w:color w:val="000000"/>
          <w:kern w:val="0"/>
          <w:sz w:val="22"/>
          <w:szCs w:val="22"/>
          <w:lang w:eastAsia="nl-NL"/>
          <w14:ligatures w14:val="none"/>
        </w:rPr>
      </w:pPr>
      <w:r w:rsidRPr="00CF64CF">
        <w:rPr>
          <w:rFonts w:ascii="Calibri" w:eastAsia="Times New Roman" w:hAnsi="Calibri" w:cs="Calibri"/>
          <w:b/>
          <w:bCs/>
          <w:color w:val="000000"/>
          <w:kern w:val="0"/>
          <w:sz w:val="22"/>
          <w:szCs w:val="22"/>
          <w:lang w:eastAsia="nl-NL"/>
          <w14:ligatures w14:val="none"/>
        </w:rPr>
        <w:t>9. Intellectual Property Rights</w:t>
      </w:r>
    </w:p>
    <w:p w14:paraId="2F0BC271" w14:textId="77777777" w:rsidR="00CF64CF" w:rsidRPr="00CF64CF" w:rsidRDefault="00CF64CF" w:rsidP="00CF64CF">
      <w:pPr>
        <w:spacing w:before="100" w:beforeAutospacing="1" w:after="100" w:afterAutospacing="1"/>
        <w:rPr>
          <w:rFonts w:ascii="Calibri" w:eastAsia="Times New Roman" w:hAnsi="Calibri" w:cs="Calibri"/>
          <w:color w:val="000000"/>
          <w:kern w:val="0"/>
          <w:sz w:val="22"/>
          <w:szCs w:val="22"/>
          <w:lang w:eastAsia="nl-NL"/>
          <w14:ligatures w14:val="none"/>
        </w:rPr>
      </w:pPr>
      <w:r w:rsidRPr="00CF64CF">
        <w:rPr>
          <w:rFonts w:ascii="Calibri" w:eastAsia="Times New Roman" w:hAnsi="Calibri" w:cs="Calibri"/>
          <w:color w:val="000000"/>
          <w:kern w:val="0"/>
          <w:sz w:val="22"/>
          <w:szCs w:val="22"/>
          <w:lang w:eastAsia="nl-NL"/>
          <w14:ligatures w14:val="none"/>
        </w:rPr>
        <w:t>All intellectual property rights in works, designs, drawings, models, texts, visual materials, software, and other creations produced by the employee in the course of employment shall vest exclusively in the employer.</w:t>
      </w:r>
      <w:r w:rsidRPr="00CF64CF">
        <w:rPr>
          <w:rFonts w:ascii="Calibri" w:eastAsia="Times New Roman" w:hAnsi="Calibri" w:cs="Calibri"/>
          <w:color w:val="000000"/>
          <w:kern w:val="0"/>
          <w:sz w:val="22"/>
          <w:szCs w:val="22"/>
          <w:lang w:eastAsia="nl-NL"/>
          <w14:ligatures w14:val="none"/>
        </w:rPr>
        <w:br/>
        <w:t>To the extent that any such rights may by law vest in the employee, the employee hereby assigns such rights in advance to the employer.</w:t>
      </w:r>
      <w:r w:rsidRPr="00CF64CF">
        <w:rPr>
          <w:rFonts w:ascii="Calibri" w:eastAsia="Times New Roman" w:hAnsi="Calibri" w:cs="Calibri"/>
          <w:color w:val="000000"/>
          <w:kern w:val="0"/>
          <w:sz w:val="22"/>
          <w:szCs w:val="22"/>
          <w:lang w:eastAsia="nl-NL"/>
          <w14:ligatures w14:val="none"/>
        </w:rPr>
        <w:br/>
        <w:t>The employee shall, upon request, provide all cooperation necessary to give full effect to such assignment.</w:t>
      </w:r>
    </w:p>
    <w:p w14:paraId="712F474F" w14:textId="77777777" w:rsidR="00CF64CF" w:rsidRPr="00CF64CF" w:rsidRDefault="00DD4E32" w:rsidP="00CF64CF">
      <w:pPr>
        <w:rPr>
          <w:rFonts w:ascii="Calibri" w:eastAsia="Times New Roman" w:hAnsi="Calibri" w:cs="Calibri"/>
          <w:kern w:val="0"/>
          <w:sz w:val="22"/>
          <w:szCs w:val="22"/>
          <w:lang w:eastAsia="nl-NL"/>
          <w14:ligatures w14:val="none"/>
        </w:rPr>
      </w:pPr>
      <w:r w:rsidRPr="00DD4E32">
        <w:rPr>
          <w:rFonts w:ascii="Calibri" w:eastAsia="Times New Roman" w:hAnsi="Calibri" w:cs="Calibri"/>
          <w:noProof/>
          <w:kern w:val="0"/>
          <w:sz w:val="22"/>
          <w:szCs w:val="22"/>
          <w:lang w:eastAsia="nl-NL"/>
        </w:rPr>
        <w:pict w14:anchorId="2033A792">
          <v:rect id="_x0000_i1025" alt="" style="width:453.6pt;height:.05pt;mso-width-percent:0;mso-height-percent:0;mso-width-percent:0;mso-height-percent:0" o:hralign="center" o:hrstd="t" o:hr="t" fillcolor="#a0a0a0" stroked="f"/>
        </w:pict>
      </w:r>
    </w:p>
    <w:p w14:paraId="3DCF8EDF" w14:textId="72ED6B16" w:rsidR="00CF64CF" w:rsidRPr="00CF64CF" w:rsidRDefault="00CF64CF" w:rsidP="00CF64CF">
      <w:pPr>
        <w:spacing w:before="100" w:beforeAutospacing="1" w:after="100" w:afterAutospacing="1"/>
        <w:outlineLvl w:val="2"/>
        <w:rPr>
          <w:rFonts w:ascii="Calibri" w:eastAsia="Times New Roman" w:hAnsi="Calibri" w:cs="Calibri"/>
          <w:b/>
          <w:bCs/>
          <w:color w:val="000000"/>
          <w:kern w:val="0"/>
          <w:sz w:val="22"/>
          <w:szCs w:val="22"/>
          <w:lang w:eastAsia="nl-NL"/>
          <w14:ligatures w14:val="none"/>
        </w:rPr>
      </w:pPr>
      <w:r w:rsidRPr="00CF64CF">
        <w:rPr>
          <w:rFonts w:ascii="Calibri" w:eastAsia="Times New Roman" w:hAnsi="Calibri" w:cs="Calibri"/>
          <w:b/>
          <w:bCs/>
          <w:color w:val="000000"/>
          <w:kern w:val="0"/>
          <w:sz w:val="22"/>
          <w:szCs w:val="22"/>
          <w:lang w:eastAsia="nl-NL"/>
          <w14:ligatures w14:val="none"/>
        </w:rPr>
        <w:t>10. Digital Security and Use of Company Systems</w:t>
      </w:r>
    </w:p>
    <w:p w14:paraId="5EA8CD83" w14:textId="77777777" w:rsidR="00CF64CF" w:rsidRPr="00CF64CF" w:rsidRDefault="00CF64CF" w:rsidP="00CF64CF">
      <w:pPr>
        <w:spacing w:before="100" w:beforeAutospacing="1" w:after="100" w:afterAutospacing="1"/>
        <w:rPr>
          <w:rFonts w:ascii="Calibri" w:eastAsia="Times New Roman" w:hAnsi="Calibri" w:cs="Calibri"/>
          <w:color w:val="000000"/>
          <w:kern w:val="0"/>
          <w:sz w:val="22"/>
          <w:szCs w:val="22"/>
          <w:lang w:eastAsia="nl-NL"/>
          <w14:ligatures w14:val="none"/>
        </w:rPr>
      </w:pPr>
      <w:r w:rsidRPr="00CF64CF">
        <w:rPr>
          <w:rFonts w:ascii="Calibri" w:eastAsia="Times New Roman" w:hAnsi="Calibri" w:cs="Calibri"/>
          <w:color w:val="000000"/>
          <w:kern w:val="0"/>
          <w:sz w:val="22"/>
          <w:szCs w:val="22"/>
          <w:lang w:eastAsia="nl-NL"/>
          <w14:ligatures w14:val="none"/>
        </w:rPr>
        <w:lastRenderedPageBreak/>
        <w:t>The employee shall handle all digital company systems, accounts, passwords, and electronic communication tools provided by the employer with due care.</w:t>
      </w:r>
      <w:r w:rsidRPr="00CF64CF">
        <w:rPr>
          <w:rFonts w:ascii="Calibri" w:eastAsia="Times New Roman" w:hAnsi="Calibri" w:cs="Calibri"/>
          <w:color w:val="000000"/>
          <w:kern w:val="0"/>
          <w:sz w:val="22"/>
          <w:szCs w:val="22"/>
          <w:lang w:eastAsia="nl-NL"/>
          <w14:ligatures w14:val="none"/>
        </w:rPr>
        <w:br/>
        <w:t>The use of these systems is permitted solely for business purposes and in accordance with the employer’s internal ICT and privacy policies.</w:t>
      </w:r>
      <w:r w:rsidRPr="00CF64CF">
        <w:rPr>
          <w:rFonts w:ascii="Calibri" w:eastAsia="Times New Roman" w:hAnsi="Calibri" w:cs="Calibri"/>
          <w:color w:val="000000"/>
          <w:kern w:val="0"/>
          <w:sz w:val="22"/>
          <w:szCs w:val="22"/>
          <w:lang w:eastAsia="nl-NL"/>
          <w14:ligatures w14:val="none"/>
        </w:rPr>
        <w:br/>
        <w:t>The employer shall at all times be entitled to monitor or restrict the use of digital resources if necessary for data protection, compliance with legislation, or the protection of business interests.</w:t>
      </w:r>
      <w:r w:rsidRPr="00CF64CF">
        <w:rPr>
          <w:rFonts w:ascii="Calibri" w:eastAsia="Times New Roman" w:hAnsi="Calibri" w:cs="Calibri"/>
          <w:color w:val="000000"/>
          <w:kern w:val="0"/>
          <w:sz w:val="22"/>
          <w:szCs w:val="22"/>
          <w:lang w:eastAsia="nl-NL"/>
          <w14:ligatures w14:val="none"/>
        </w:rPr>
        <w:br/>
        <w:t>Upon termination of employment or suspension, the employer may immediately revoke the employee’s access to digital systems.</w:t>
      </w:r>
    </w:p>
    <w:p w14:paraId="0A86B25D" w14:textId="77777777" w:rsidR="00CF64CF" w:rsidRPr="00611E73" w:rsidRDefault="00CF64CF" w:rsidP="00CF64CF"/>
    <w:tbl>
      <w:tblPr>
        <w:tblStyle w:val="Tabelraster"/>
        <w:tblW w:w="0" w:type="auto"/>
        <w:tblLook w:val="04A0" w:firstRow="1" w:lastRow="0" w:firstColumn="1" w:lastColumn="0" w:noHBand="0" w:noVBand="1"/>
      </w:tblPr>
      <w:tblGrid>
        <w:gridCol w:w="9016"/>
      </w:tblGrid>
      <w:tr w:rsidR="00CF64CF" w:rsidRPr="00422772" w14:paraId="7C2ADEE7" w14:textId="77777777" w:rsidTr="0021351B">
        <w:tc>
          <w:tcPr>
            <w:tcW w:w="9016" w:type="dxa"/>
          </w:tcPr>
          <w:p w14:paraId="6C75508E" w14:textId="77777777" w:rsidR="00CF64CF" w:rsidRPr="00611E73" w:rsidRDefault="00CF64CF" w:rsidP="0021351B">
            <w:pPr>
              <w:rPr>
                <w:b/>
                <w:sz w:val="18"/>
                <w:szCs w:val="18"/>
                <w:lang w:val="nl-NL"/>
              </w:rPr>
            </w:pPr>
            <w:r w:rsidRPr="00611E73">
              <w:rPr>
                <w:b/>
                <w:sz w:val="18"/>
                <w:szCs w:val="18"/>
                <w:lang w:val="nl-NL"/>
              </w:rPr>
              <w:t>Disclaimer</w:t>
            </w:r>
            <w:r w:rsidRPr="00611E73">
              <w:rPr>
                <w:b/>
                <w:sz w:val="18"/>
                <w:szCs w:val="18"/>
                <w:lang w:val="nl-NL"/>
              </w:rPr>
              <w:br/>
            </w:r>
          </w:p>
          <w:p w14:paraId="6BA04F52" w14:textId="4581A6F2" w:rsidR="00CF64CF" w:rsidRPr="00CB6C4B" w:rsidRDefault="00CF64CF" w:rsidP="0021351B">
            <w:pPr>
              <w:rPr>
                <w:sz w:val="18"/>
                <w:szCs w:val="18"/>
                <w:lang w:val="nl-NL"/>
              </w:rPr>
            </w:pPr>
            <w:r w:rsidRPr="00CB6C4B">
              <w:rPr>
                <w:sz w:val="18"/>
                <w:szCs w:val="18"/>
                <w:lang w:val="nl-NL"/>
              </w:rPr>
              <w:t>This is a model from which no rights may be derived.</w:t>
            </w:r>
          </w:p>
          <w:p w14:paraId="000FE0AC" w14:textId="77777777" w:rsidR="00CF64CF" w:rsidRDefault="00CF64CF" w:rsidP="0021351B">
            <w:pPr>
              <w:rPr>
                <w:lang w:val="nl-NL"/>
              </w:rPr>
            </w:pPr>
            <w:r w:rsidRPr="00CB6C4B">
              <w:rPr>
                <w:sz w:val="18"/>
                <w:szCs w:val="18"/>
                <w:lang w:val="nl-NL"/>
              </w:rPr>
              <w:t>For specific application prior to signing, both the Employer and the Employee may seek advice from the Stichting Fonds Architectenbureaus (SFA), which will tailor its advice to the situation at hand.</w:t>
            </w:r>
            <w:r>
              <w:rPr>
                <w:sz w:val="18"/>
                <w:szCs w:val="18"/>
                <w:lang w:val="nl-NL"/>
              </w:rPr>
              <w:br/>
            </w:r>
            <w:r>
              <w:rPr>
                <w:sz w:val="18"/>
                <w:szCs w:val="18"/>
                <w:lang w:val="nl-NL"/>
              </w:rPr>
              <w:br/>
            </w:r>
            <w:r w:rsidRPr="00CB6C4B">
              <w:rPr>
                <w:rFonts w:asciiTheme="minorHAnsi" w:hAnsiTheme="minorHAnsi" w:cstheme="minorHAnsi"/>
                <w:color w:val="808080" w:themeColor="background1" w:themeShade="80"/>
                <w:sz w:val="18"/>
                <w:szCs w:val="18"/>
                <w:lang w:val="nl-NL"/>
              </w:rPr>
              <w:t>Version date: 11 November 2025</w:t>
            </w:r>
          </w:p>
        </w:tc>
      </w:tr>
    </w:tbl>
    <w:p w14:paraId="13B63B82" w14:textId="77777777" w:rsidR="00CF64CF" w:rsidRDefault="00CF64CF" w:rsidP="00CF64CF"/>
    <w:p w14:paraId="7E5EB0CF" w14:textId="77777777" w:rsidR="000B4335" w:rsidRPr="00CF64CF" w:rsidRDefault="000B4335">
      <w:pPr>
        <w:rPr>
          <w:rFonts w:ascii="Calibri" w:hAnsi="Calibri" w:cs="Calibri"/>
          <w:sz w:val="22"/>
          <w:szCs w:val="22"/>
        </w:rPr>
      </w:pPr>
    </w:p>
    <w:sectPr w:rsidR="000B4335" w:rsidRPr="00CF64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57C"/>
    <w:multiLevelType w:val="multilevel"/>
    <w:tmpl w:val="1D68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8B4837"/>
    <w:multiLevelType w:val="multilevel"/>
    <w:tmpl w:val="3138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520252"/>
    <w:multiLevelType w:val="multilevel"/>
    <w:tmpl w:val="6C3C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795755">
    <w:abstractNumId w:val="2"/>
  </w:num>
  <w:num w:numId="2" w16cid:durableId="169880817">
    <w:abstractNumId w:val="0"/>
  </w:num>
  <w:num w:numId="3" w16cid:durableId="59325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CF"/>
    <w:rsid w:val="000B4335"/>
    <w:rsid w:val="001C736C"/>
    <w:rsid w:val="001F08F2"/>
    <w:rsid w:val="001F30C2"/>
    <w:rsid w:val="002231AD"/>
    <w:rsid w:val="002259DC"/>
    <w:rsid w:val="00331C5B"/>
    <w:rsid w:val="004C1817"/>
    <w:rsid w:val="008B45BF"/>
    <w:rsid w:val="008F419A"/>
    <w:rsid w:val="00CF64CF"/>
    <w:rsid w:val="00DD4E32"/>
    <w:rsid w:val="00E34A8E"/>
    <w:rsid w:val="00F17C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F8B9"/>
  <w15:chartTrackingRefBased/>
  <w15:docId w15:val="{39D5F643-946E-964B-992B-041FD955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7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7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17C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7C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7C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7CC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7CC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7CC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7CC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7C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7C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17C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7C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7C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7C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7C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7C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7CCF"/>
    <w:rPr>
      <w:rFonts w:eastAsiaTheme="majorEastAsia" w:cstheme="majorBidi"/>
      <w:color w:val="272727" w:themeColor="text1" w:themeTint="D8"/>
    </w:rPr>
  </w:style>
  <w:style w:type="paragraph" w:styleId="Titel">
    <w:name w:val="Title"/>
    <w:basedOn w:val="Standaard"/>
    <w:next w:val="Standaard"/>
    <w:link w:val="TitelChar"/>
    <w:uiPriority w:val="10"/>
    <w:qFormat/>
    <w:rsid w:val="00F17CC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7C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7CC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7C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7CC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17CCF"/>
    <w:rPr>
      <w:i/>
      <w:iCs/>
      <w:color w:val="404040" w:themeColor="text1" w:themeTint="BF"/>
    </w:rPr>
  </w:style>
  <w:style w:type="paragraph" w:styleId="Lijstalinea">
    <w:name w:val="List Paragraph"/>
    <w:basedOn w:val="Standaard"/>
    <w:uiPriority w:val="34"/>
    <w:qFormat/>
    <w:rsid w:val="00F17CCF"/>
    <w:pPr>
      <w:ind w:left="720"/>
      <w:contextualSpacing/>
    </w:pPr>
  </w:style>
  <w:style w:type="character" w:styleId="Intensievebenadrukking">
    <w:name w:val="Intense Emphasis"/>
    <w:basedOn w:val="Standaardalinea-lettertype"/>
    <w:uiPriority w:val="21"/>
    <w:qFormat/>
    <w:rsid w:val="00F17CCF"/>
    <w:rPr>
      <w:i/>
      <w:iCs/>
      <w:color w:val="0F4761" w:themeColor="accent1" w:themeShade="BF"/>
    </w:rPr>
  </w:style>
  <w:style w:type="paragraph" w:styleId="Duidelijkcitaat">
    <w:name w:val="Intense Quote"/>
    <w:basedOn w:val="Standaard"/>
    <w:next w:val="Standaard"/>
    <w:link w:val="DuidelijkcitaatChar"/>
    <w:uiPriority w:val="30"/>
    <w:qFormat/>
    <w:rsid w:val="00F17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7CCF"/>
    <w:rPr>
      <w:i/>
      <w:iCs/>
      <w:color w:val="0F4761" w:themeColor="accent1" w:themeShade="BF"/>
    </w:rPr>
  </w:style>
  <w:style w:type="character" w:styleId="Intensieveverwijzing">
    <w:name w:val="Intense Reference"/>
    <w:basedOn w:val="Standaardalinea-lettertype"/>
    <w:uiPriority w:val="32"/>
    <w:qFormat/>
    <w:rsid w:val="00F17CCF"/>
    <w:rPr>
      <w:b/>
      <w:bCs/>
      <w:smallCaps/>
      <w:color w:val="0F4761" w:themeColor="accent1" w:themeShade="BF"/>
      <w:spacing w:val="5"/>
    </w:rPr>
  </w:style>
  <w:style w:type="character" w:styleId="Zwaar">
    <w:name w:val="Strong"/>
    <w:basedOn w:val="Standaardalinea-lettertype"/>
    <w:uiPriority w:val="22"/>
    <w:qFormat/>
    <w:rsid w:val="00F17CCF"/>
    <w:rPr>
      <w:b/>
      <w:bCs/>
    </w:rPr>
  </w:style>
  <w:style w:type="paragraph" w:styleId="Normaalweb">
    <w:name w:val="Normal (Web)"/>
    <w:basedOn w:val="Standaard"/>
    <w:uiPriority w:val="99"/>
    <w:unhideWhenUsed/>
    <w:rsid w:val="00F17CCF"/>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F17CCF"/>
  </w:style>
  <w:style w:type="character" w:styleId="Nadruk">
    <w:name w:val="Emphasis"/>
    <w:basedOn w:val="Standaardalinea-lettertype"/>
    <w:uiPriority w:val="20"/>
    <w:qFormat/>
    <w:rsid w:val="00F17CCF"/>
    <w:rPr>
      <w:i/>
      <w:iCs/>
    </w:rPr>
  </w:style>
  <w:style w:type="table" w:styleId="Tabelraster">
    <w:name w:val="Table Grid"/>
    <w:basedOn w:val="Standaardtabel"/>
    <w:uiPriority w:val="39"/>
    <w:rsid w:val="00CF64CF"/>
    <w:pPr>
      <w:autoSpaceDN w:val="0"/>
      <w:textAlignment w:val="baseline"/>
    </w:pPr>
    <w:rPr>
      <w:rFonts w:ascii="Calibri" w:eastAsia="Calibri" w:hAnsi="Calibri" w:cs="Times New Roman"/>
      <w:kern w:val="0"/>
      <w:sz w:val="22"/>
      <w:szCs w:val="22"/>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7126B423D08408D80F5B8FB540258" ma:contentTypeVersion="11" ma:contentTypeDescription="Een nieuw document maken." ma:contentTypeScope="" ma:versionID="638eedc29d69c853146003d2bc8058bf">
  <xsd:schema xmlns:xsd="http://www.w3.org/2001/XMLSchema" xmlns:xs="http://www.w3.org/2001/XMLSchema" xmlns:p="http://schemas.microsoft.com/office/2006/metadata/properties" xmlns:ns2="a4358bf0-614e-4006-9ec6-9e9277cdaf78" xmlns:ns3="601ac4e1-5b42-482d-9bd1-4d8e8db6c36f" targetNamespace="http://schemas.microsoft.com/office/2006/metadata/properties" ma:root="true" ma:fieldsID="d31360b0c837adc6633c6676ba31d169" ns2:_="" ns3:_="">
    <xsd:import namespace="a4358bf0-614e-4006-9ec6-9e9277cdaf78"/>
    <xsd:import namespace="601ac4e1-5b42-482d-9bd1-4d8e8db6c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58bf0-614e-4006-9ec6-9e9277cda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ac4e1-5b42-482d-9bd1-4d8e8db6c3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876942-5695-49c2-9c6d-8084a3035a42}" ma:internalName="TaxCatchAll" ma:showField="CatchAllData" ma:web="601ac4e1-5b42-482d-9bd1-4d8e8db6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358bf0-614e-4006-9ec6-9e9277cdaf78">
      <Terms xmlns="http://schemas.microsoft.com/office/infopath/2007/PartnerControls"/>
    </lcf76f155ced4ddcb4097134ff3c332f>
    <TaxCatchAll xmlns="601ac4e1-5b42-482d-9bd1-4d8e8db6c36f" xsi:nil="true"/>
  </documentManagement>
</p:properties>
</file>

<file path=customXml/itemProps1.xml><?xml version="1.0" encoding="utf-8"?>
<ds:datastoreItem xmlns:ds="http://schemas.openxmlformats.org/officeDocument/2006/customXml" ds:itemID="{43108CFF-64AC-4CC6-B413-40D88BB5322D}"/>
</file>

<file path=customXml/itemProps2.xml><?xml version="1.0" encoding="utf-8"?>
<ds:datastoreItem xmlns:ds="http://schemas.openxmlformats.org/officeDocument/2006/customXml" ds:itemID="{F07FADA3-2A8C-41A1-9B9D-6FDC3D364DC8}"/>
</file>

<file path=customXml/itemProps3.xml><?xml version="1.0" encoding="utf-8"?>
<ds:datastoreItem xmlns:ds="http://schemas.openxmlformats.org/officeDocument/2006/customXml" ds:itemID="{1718E08E-B9FC-4CE0-A4F7-8ADB665BE19F}"/>
</file>

<file path=docProps/app.xml><?xml version="1.0" encoding="utf-8"?>
<Properties xmlns="http://schemas.openxmlformats.org/officeDocument/2006/extended-properties" xmlns:vt="http://schemas.openxmlformats.org/officeDocument/2006/docPropsVTypes">
  <Template>Normal.dotm</Template>
  <TotalTime>1</TotalTime>
  <Pages>5</Pages>
  <Words>1641</Words>
  <Characters>9029</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Maas</dc:creator>
  <cp:keywords/>
  <dc:description/>
  <cp:lastModifiedBy>Marleen Maas</cp:lastModifiedBy>
  <cp:revision>2</cp:revision>
  <dcterms:created xsi:type="dcterms:W3CDTF">2025-11-10T17:09:00Z</dcterms:created>
  <dcterms:modified xsi:type="dcterms:W3CDTF">2025-11-10T17:09:00Z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0x0101001FC7126B423D08408D80F5B8FB540258</vt:lpwstr>
  </property>
</Properties>
</file>